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6FC8F969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C22C46" w:rsidRPr="00C22C46">
        <w:rPr>
          <w:sz w:val="22"/>
          <w:szCs w:val="22"/>
        </w:rPr>
        <w:t>Vertailumittausjärjestäjä</w:t>
      </w:r>
      <w:r w:rsidR="00C22C46">
        <w:rPr>
          <w:sz w:val="22"/>
          <w:szCs w:val="22"/>
        </w:rPr>
        <w:t>t</w:t>
      </w:r>
      <w:r w:rsidRPr="000F5878">
        <w:rPr>
          <w:sz w:val="22"/>
          <w:szCs w:val="22"/>
        </w:rPr>
        <w:t xml:space="preserve"> </w:t>
      </w:r>
      <w:r w:rsidR="00C22C46" w:rsidRPr="00C22C46">
        <w:rPr>
          <w:sz w:val="22"/>
          <w:szCs w:val="22"/>
        </w:rPr>
        <w:t>SFS-EN ISO/IEC 17043:2010</w:t>
      </w:r>
    </w:p>
    <w:p w14:paraId="5438B10F" w14:textId="358D507A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>Tämä lomake liitteineen palautetaan koh</w:t>
      </w:r>
      <w:r w:rsidR="00F54E89">
        <w:rPr>
          <w:sz w:val="22"/>
          <w:szCs w:val="22"/>
        </w:rPr>
        <w:t>dan</w:t>
      </w:r>
      <w:r w:rsidRPr="00F56CEB">
        <w:rPr>
          <w:sz w:val="22"/>
          <w:szCs w:val="22"/>
        </w:rPr>
        <w:t xml:space="preserve"> 1 harmaat kentät täytettynä </w:t>
      </w:r>
      <w:r w:rsidRPr="00B104FE">
        <w:rPr>
          <w:sz w:val="22"/>
          <w:szCs w:val="22"/>
          <w:u w:val="single"/>
        </w:rPr>
        <w:t xml:space="preserve">viimeistään </w:t>
      </w:r>
      <w:r w:rsidR="00C22C46">
        <w:rPr>
          <w:sz w:val="22"/>
          <w:szCs w:val="22"/>
          <w:u w:val="single"/>
        </w:rPr>
        <w:br/>
      </w:r>
      <w:r w:rsidRPr="00B104FE">
        <w:rPr>
          <w:sz w:val="22"/>
          <w:szCs w:val="22"/>
          <w:u w:val="single"/>
        </w:rPr>
        <w:t>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(mutta kuitenkin aikaisintaan 2 kk ennen</w:t>
      </w:r>
      <w:r w:rsidR="005E6F78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51"/>
      </w:tblGrid>
      <w:tr w:rsidR="00F56CEB" w14:paraId="66807B35" w14:textId="77777777" w:rsidTr="00C22C46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69426E49" w:rsidR="00F56CEB" w:rsidRPr="00BC0CE3" w:rsidRDefault="00C22C46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C22C46">
              <w:rPr>
                <w:b w:val="0"/>
                <w:bCs w:val="0"/>
                <w:sz w:val="22"/>
                <w:szCs w:val="22"/>
              </w:rPr>
              <w:t>Vertailumittausjärjestäjä</w:t>
            </w:r>
          </w:p>
        </w:tc>
        <w:tc>
          <w:tcPr>
            <w:tcW w:w="7251" w:type="dxa"/>
            <w:shd w:val="pct15" w:color="auto" w:fill="auto"/>
          </w:tcPr>
          <w:p w14:paraId="609C47EF" w14:textId="168B5AE7" w:rsidR="00F56CEB" w:rsidRPr="00BC0CE3" w:rsidRDefault="00C22C46" w:rsidP="008F6AA6">
            <w:pPr>
              <w:pStyle w:val="Alkuteksti"/>
              <w:spacing w:after="240"/>
              <w:ind w:left="113" w:right="91"/>
              <w:rPr>
                <w:i/>
                <w:iCs/>
                <w:sz w:val="22"/>
                <w:szCs w:val="22"/>
              </w:rPr>
            </w:pPr>
            <w:r w:rsidRPr="008F6AA6">
              <w:rPr>
                <w:rFonts w:cs="Arial"/>
                <w:i/>
                <w:iCs/>
                <w:sz w:val="22"/>
                <w:szCs w:val="22"/>
                <w:u w:val="single"/>
              </w:rPr>
              <w:t>Organisaation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C22C46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251" w:type="dxa"/>
            <w:shd w:val="pct15" w:color="auto" w:fill="auto"/>
          </w:tcPr>
          <w:p w14:paraId="23C00D43" w14:textId="7B2AFFF2" w:rsidR="00F56CEB" w:rsidRPr="00BC0CE3" w:rsidRDefault="00C22C46" w:rsidP="008F6AA6">
            <w:pPr>
              <w:pStyle w:val="Alkuteksti"/>
              <w:spacing w:after="240"/>
              <w:ind w:left="113" w:right="91"/>
              <w:rPr>
                <w:i/>
                <w:iCs/>
                <w:sz w:val="22"/>
                <w:szCs w:val="22"/>
              </w:rPr>
            </w:pPr>
            <w:proofErr w:type="spellStart"/>
            <w:r w:rsidRPr="008F6AA6">
              <w:rPr>
                <w:rFonts w:cs="Arial"/>
                <w:i/>
                <w:iCs/>
                <w:sz w:val="22"/>
                <w:szCs w:val="22"/>
                <w:u w:val="single"/>
              </w:rPr>
              <w:t>P</w:t>
            </w:r>
            <w:r w:rsidR="00F56CEB" w:rsidRPr="008F6AA6">
              <w:rPr>
                <w:rFonts w:cs="Arial"/>
                <w:i/>
                <w:iCs/>
                <w:sz w:val="22"/>
                <w:szCs w:val="22"/>
                <w:u w:val="single"/>
              </w:rPr>
              <w:t>Txxx</w:t>
            </w:r>
            <w:proofErr w:type="spellEnd"/>
          </w:p>
        </w:tc>
      </w:tr>
      <w:tr w:rsidR="00F56CEB" w14:paraId="3B4A3147" w14:textId="77777777" w:rsidTr="00C22C46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251" w:type="dxa"/>
            <w:shd w:val="pct15" w:color="auto" w:fill="auto"/>
          </w:tcPr>
          <w:p w14:paraId="29CD1277" w14:textId="452792FE" w:rsidR="00F56CEB" w:rsidRPr="00BC0CE3" w:rsidRDefault="00F56CEB" w:rsidP="008F6AA6">
            <w:pPr>
              <w:pStyle w:val="Alkuteksti"/>
              <w:spacing w:after="240"/>
              <w:ind w:left="113"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8F6AA6">
              <w:rPr>
                <w:rFonts w:cs="Arial"/>
                <w:i/>
                <w:iCs/>
                <w:sz w:val="22"/>
                <w:szCs w:val="22"/>
                <w:u w:val="single"/>
              </w:rPr>
              <w:t>kk</w:t>
            </w:r>
            <w:r w:rsidRPr="00BC0CE3">
              <w:rPr>
                <w:i/>
                <w:iCs/>
                <w:sz w:val="22"/>
                <w:szCs w:val="22"/>
                <w:u w:val="single"/>
              </w:rPr>
              <w:t>.vvvv</w:t>
            </w:r>
            <w:proofErr w:type="spellEnd"/>
            <w:proofErr w:type="gramEnd"/>
          </w:p>
        </w:tc>
      </w:tr>
    </w:tbl>
    <w:p w14:paraId="17842B56" w14:textId="39141ADC" w:rsidR="00EF37AE" w:rsidRPr="00BF51C2" w:rsidRDefault="00EF37AE" w:rsidP="00F56CEB">
      <w:pPr>
        <w:pStyle w:val="Alkuteksti"/>
        <w:rPr>
          <w:b w:val="0"/>
          <w:i/>
          <w:noProof/>
        </w:rPr>
      </w:pPr>
    </w:p>
    <w:p w14:paraId="7745A288" w14:textId="03DBCD19" w:rsidR="0046174B" w:rsidRPr="0075037B" w:rsidRDefault="000B27F5" w:rsidP="00F10E61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r w:rsidRPr="0075037B">
        <w:rPr>
          <w:sz w:val="24"/>
          <w:szCs w:val="24"/>
        </w:rPr>
        <w:t>MUUTOKSET</w:t>
      </w:r>
      <w:r w:rsidR="004D6B1A" w:rsidRPr="0075037B">
        <w:rPr>
          <w:sz w:val="24"/>
          <w:szCs w:val="24"/>
        </w:rPr>
        <w:t xml:space="preserve"> TOIMINNASSA</w:t>
      </w:r>
    </w:p>
    <w:p w14:paraId="457922CF" w14:textId="29BF5097" w:rsidR="00FA6FB1" w:rsidRDefault="000F0056" w:rsidP="0075037B">
      <w:pPr>
        <w:spacing w:before="0"/>
        <w:jc w:val="both"/>
        <w:rPr>
          <w:szCs w:val="22"/>
        </w:rPr>
      </w:pPr>
      <w:bookmarkStart w:id="0" w:name="_Ref349306044"/>
      <w:r w:rsidRPr="00853D6C">
        <w:rPr>
          <w:szCs w:val="22"/>
        </w:rPr>
        <w:t>Tiedot oleellisista muutoksista</w:t>
      </w:r>
      <w:r w:rsidR="00B11EAC" w:rsidRPr="00853D6C">
        <w:rPr>
          <w:szCs w:val="22"/>
        </w:rPr>
        <w:t xml:space="preserve"> </w:t>
      </w:r>
      <w:r w:rsidR="005579D2" w:rsidRPr="00853D6C">
        <w:rPr>
          <w:szCs w:val="22"/>
        </w:rPr>
        <w:t>toiminnassa</w:t>
      </w:r>
      <w:r w:rsidR="001C3FBF" w:rsidRPr="00853D6C">
        <w:rPr>
          <w:szCs w:val="22"/>
        </w:rPr>
        <w:t xml:space="preserve"> ja </w:t>
      </w:r>
      <w:r w:rsidR="005579D2" w:rsidRPr="000C431D">
        <w:rPr>
          <w:szCs w:val="22"/>
        </w:rPr>
        <w:t>asiakaskunnassa.</w:t>
      </w:r>
      <w:r w:rsidR="002F6DF6" w:rsidRPr="000C431D">
        <w:rPr>
          <w:szCs w:val="22"/>
        </w:rPr>
        <w:t xml:space="preserve"> Oleellisia muutoksia ovat toiminnan oikeudellisessa, kaupallisessa tai organisatorisessa asemassa </w:t>
      </w:r>
      <w:r w:rsidR="006A7C03" w:rsidRPr="000C431D">
        <w:rPr>
          <w:szCs w:val="22"/>
        </w:rPr>
        <w:t>sekä</w:t>
      </w:r>
      <w:r w:rsidR="002F6DF6" w:rsidRPr="000C431D">
        <w:rPr>
          <w:szCs w:val="22"/>
        </w:rPr>
        <w:t xml:space="preserve"> organisaation johdossa</w:t>
      </w:r>
      <w:r w:rsidR="005579D2" w:rsidRPr="00424214">
        <w:rPr>
          <w:szCs w:val="22"/>
        </w:rPr>
        <w:t xml:space="preserve"> ja vastuuhenkilöissä</w:t>
      </w:r>
      <w:r w:rsidR="002F6DF6" w:rsidRPr="00424214">
        <w:rPr>
          <w:szCs w:val="22"/>
        </w:rPr>
        <w:t xml:space="preserve"> tapahtuvat muutokset. Lisäksi oleellisia muutoksia ovat henkilöstön, laitteiston</w:t>
      </w:r>
      <w:r w:rsidR="00DC6850">
        <w:rPr>
          <w:szCs w:val="22"/>
        </w:rPr>
        <w:t xml:space="preserve"> ja sen ohjelmistojen</w:t>
      </w:r>
      <w:r w:rsidR="002F6DF6" w:rsidRPr="00424214">
        <w:rPr>
          <w:szCs w:val="22"/>
        </w:rPr>
        <w:t xml:space="preserve">, tilojen, </w:t>
      </w:r>
      <w:r w:rsidR="002F6DF6" w:rsidRPr="0075037B">
        <w:rPr>
          <w:szCs w:val="22"/>
        </w:rPr>
        <w:t>kalibrointie</w:t>
      </w:r>
      <w:r w:rsidR="005579D2" w:rsidRPr="0075037B">
        <w:rPr>
          <w:szCs w:val="22"/>
        </w:rPr>
        <w:t xml:space="preserve">n </w:t>
      </w:r>
      <w:r w:rsidR="002F6DF6" w:rsidRPr="00853D6C">
        <w:rPr>
          <w:szCs w:val="22"/>
        </w:rPr>
        <w:t xml:space="preserve">tai menettelytapojen muutokset. </w:t>
      </w:r>
      <w:r w:rsidR="00425869" w:rsidRPr="000C431D">
        <w:rPr>
          <w:szCs w:val="22"/>
        </w:rPr>
        <w:t xml:space="preserve"> </w:t>
      </w:r>
      <w:bookmarkEnd w:id="0"/>
    </w:p>
    <w:p w14:paraId="51BDC7B5" w14:textId="34457827" w:rsidR="00294DDE" w:rsidRDefault="00294DDE" w:rsidP="00294DDE">
      <w:pPr>
        <w:pStyle w:val="TyyliNormaali2Ensimminenrivi2835pt"/>
        <w:spacing w:before="0" w:after="120"/>
        <w:ind w:left="0"/>
        <w:jc w:val="both"/>
        <w:rPr>
          <w:szCs w:val="22"/>
        </w:rPr>
      </w:pPr>
      <w:r>
        <w:rPr>
          <w:szCs w:val="22"/>
        </w:rPr>
        <w:t xml:space="preserve">Huom. </w:t>
      </w:r>
      <w:r w:rsidRPr="00294DDE">
        <w:rPr>
          <w:szCs w:val="22"/>
        </w:rPr>
        <w:t xml:space="preserve">Pätevyysalueen muutoksiin liittyvät </w:t>
      </w:r>
      <w:r>
        <w:rPr>
          <w:szCs w:val="22"/>
        </w:rPr>
        <w:t xml:space="preserve">tarkemmat tiedot toimitetaan liiteluettelon liitteessä </w:t>
      </w:r>
      <w:r w:rsidR="00DD6CCB">
        <w:rPr>
          <w:szCs w:val="22"/>
        </w:rPr>
        <w:t>2</w:t>
      </w:r>
      <w:r>
        <w:rPr>
          <w:szCs w:val="22"/>
        </w:rPr>
        <w:t xml:space="preserve"> (myös sellaisista muutoksista, jotka eivät muuta pätevyysaluetta).</w:t>
      </w:r>
    </w:p>
    <w:p w14:paraId="78A34018" w14:textId="1E59FAE0" w:rsidR="00294DDE" w:rsidRDefault="00294DDE" w:rsidP="00294DDE">
      <w:pPr>
        <w:pStyle w:val="TyyliNormaali2Ensimminenrivi2835pt"/>
        <w:spacing w:before="0" w:after="240"/>
        <w:ind w:left="0"/>
        <w:jc w:val="both"/>
      </w:pPr>
      <w:r>
        <w:rPr>
          <w:szCs w:val="22"/>
        </w:rPr>
        <w:t>Mukautuvan pätevyysalueen muutokset ilmoitetaan liiteluettelon liitteessä 1</w:t>
      </w:r>
      <w:r w:rsidR="00474138">
        <w:rPr>
          <w:szCs w:val="22"/>
        </w:rPr>
        <w:t>2</w:t>
      </w:r>
      <w:r>
        <w:rPr>
          <w:szCs w:val="22"/>
        </w:rPr>
        <w:t>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081"/>
      </w:tblGrid>
      <w:tr w:rsidR="00294DDE" w14:paraId="6490CEED" w14:textId="77777777" w:rsidTr="00593422">
        <w:tc>
          <w:tcPr>
            <w:tcW w:w="10081" w:type="dxa"/>
            <w:shd w:val="pct15" w:color="auto" w:fill="auto"/>
          </w:tcPr>
          <w:p w14:paraId="29DED4A7" w14:textId="77777777" w:rsidR="00294DDE" w:rsidRPr="00320225" w:rsidRDefault="00294DDE" w:rsidP="00593422">
            <w:pPr>
              <w:pStyle w:val="TyyliNormaali2Ensimminenrivi2835pt"/>
              <w:spacing w:before="120" w:after="120"/>
              <w:ind w:left="0"/>
              <w:rPr>
                <w:rFonts w:cs="Arial"/>
                <w:b/>
                <w:i/>
                <w:iCs/>
              </w:rPr>
            </w:pPr>
            <w:r w:rsidRPr="00320225">
              <w:rPr>
                <w:rFonts w:cs="Arial"/>
                <w:b/>
                <w:i/>
                <w:iCs/>
              </w:rPr>
              <w:t>Kirjaa muutokset tähän</w:t>
            </w:r>
          </w:p>
        </w:tc>
      </w:tr>
    </w:tbl>
    <w:p w14:paraId="225F4625" w14:textId="77777777" w:rsidR="00294DDE" w:rsidRDefault="00294DDE" w:rsidP="00294DDE">
      <w:pPr>
        <w:pStyle w:val="TyyliNormaali2Ensimminenrivi2835pt"/>
        <w:spacing w:before="0" w:after="0"/>
        <w:ind w:left="0"/>
      </w:pPr>
    </w:p>
    <w:p w14:paraId="3C12D06F" w14:textId="77777777" w:rsidR="00294DDE" w:rsidRDefault="00294DDE" w:rsidP="00294DDE">
      <w:pPr>
        <w:pStyle w:val="listanumeroitu"/>
        <w:numPr>
          <w:ilvl w:val="0"/>
          <w:numId w:val="0"/>
        </w:numPr>
        <w:jc w:val="both"/>
      </w:pPr>
      <w:r w:rsidRPr="009D01DF">
        <w:t xml:space="preserve">Esitykset </w:t>
      </w:r>
      <w:r>
        <w:t xml:space="preserve">pätevyysalueen </w:t>
      </w:r>
      <w:r w:rsidRPr="009D01DF">
        <w:t xml:space="preserve">mahdollisista laajennuksista, </w:t>
      </w:r>
      <w:r w:rsidRPr="0075037B">
        <w:t>supistuksista</w:t>
      </w:r>
      <w:r w:rsidRPr="009D01DF">
        <w:t xml:space="preserve"> tai muutoksista</w:t>
      </w:r>
      <w:r>
        <w:t>:</w:t>
      </w:r>
    </w:p>
    <w:p w14:paraId="38D307BE" w14:textId="77777777" w:rsidR="00294DDE" w:rsidRDefault="00294DDE" w:rsidP="00294DDE">
      <w:pPr>
        <w:pStyle w:val="listanumeroitu"/>
        <w:numPr>
          <w:ilvl w:val="0"/>
          <w:numId w:val="0"/>
        </w:numPr>
        <w:jc w:val="both"/>
      </w:pPr>
      <w:r w:rsidRPr="009D01DF">
        <w:t xml:space="preserve">Tiedot laajennuksista ja muista pätevyysalueen muutoksista täytetään </w:t>
      </w:r>
      <w:r w:rsidRPr="0075037B">
        <w:t xml:space="preserve">alla oleviin </w:t>
      </w:r>
      <w:r w:rsidRPr="00804764">
        <w:rPr>
          <w:u w:val="single"/>
        </w:rPr>
        <w:t>taulukoihin 1–3</w:t>
      </w:r>
      <w:r w:rsidRPr="0075037B">
        <w:t>.</w:t>
      </w:r>
      <w:r w:rsidRPr="009D01DF">
        <w:t xml:space="preserve"> </w:t>
      </w:r>
    </w:p>
    <w:p w14:paraId="2B8374D1" w14:textId="12DCE090" w:rsidR="00294DDE" w:rsidRPr="00424214" w:rsidRDefault="00294DDE" w:rsidP="00294DDE">
      <w:pPr>
        <w:spacing w:before="0"/>
        <w:jc w:val="both"/>
        <w:rPr>
          <w:szCs w:val="22"/>
        </w:rPr>
      </w:pPr>
      <w:r w:rsidRPr="009D01DF">
        <w:br/>
      </w:r>
      <w:r w:rsidRPr="0068772F">
        <w:rPr>
          <w:b/>
          <w:bCs/>
        </w:rPr>
        <w:t>Huom. merkittävien laajennusten arviointi ei välttämättä mahdu yllä mainitun arviointipäivän ohjelmaan, vaan siitä sovitaan tapauskohtaisesti.</w:t>
      </w:r>
    </w:p>
    <w:p w14:paraId="16059289" w14:textId="75CDEBBD" w:rsidR="005C4115" w:rsidRPr="00041173" w:rsidRDefault="005C4115" w:rsidP="0075037B">
      <w:pPr>
        <w:pStyle w:val="listanumeroitu"/>
        <w:numPr>
          <w:ilvl w:val="0"/>
          <w:numId w:val="0"/>
        </w:numPr>
        <w:jc w:val="both"/>
      </w:pPr>
    </w:p>
    <w:p w14:paraId="01752A15" w14:textId="1EFEAF7A" w:rsidR="0014308B" w:rsidRDefault="0014308B" w:rsidP="00C50908">
      <w:pPr>
        <w:pStyle w:val="TyyliNormaali2Ensimminenrivi2835pt"/>
        <w:ind w:left="0"/>
      </w:pPr>
    </w:p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15"/>
        <w:gridCol w:w="1586"/>
        <w:gridCol w:w="1975"/>
        <w:gridCol w:w="2274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2C05E9D0" w:rsidR="008B0FBC" w:rsidRPr="00183D03" w:rsidRDefault="008B0FBC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="00C22C46" w:rsidRPr="00F3222C">
              <w:rPr>
                <w:b/>
              </w:rPr>
              <w:t xml:space="preserve"> </w:t>
            </w:r>
            <w:r w:rsidR="00C22C46" w:rsidRPr="0075037B">
              <w:t xml:space="preserve">esimerkiksi uudet </w:t>
            </w:r>
            <w:r w:rsidR="00C22C46">
              <w:t>materiaalit/tuotteet/matriisit, testattavat ominaisuudet ja/tai menettelyt</w:t>
            </w:r>
            <w:r w:rsidRPr="0075037B">
              <w:t xml:space="preserve"> </w:t>
            </w:r>
            <w:r w:rsidR="00C22C46">
              <w:t>(</w:t>
            </w:r>
            <w:r w:rsidRPr="00053494">
              <w:t>lisä</w:t>
            </w:r>
            <w:r w:rsidRPr="0075037B">
              <w:t>tkä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 w:rsidR="00183D03">
              <w:t>.</w:t>
            </w:r>
            <w:r>
              <w:br/>
            </w:r>
            <w:r w:rsidRPr="00770C09">
              <w:t>Huom. Myös kieliversiot.</w:t>
            </w:r>
          </w:p>
        </w:tc>
      </w:tr>
      <w:tr w:rsidR="00E02893" w:rsidRPr="00C45A6B" w14:paraId="6C64D95F" w14:textId="6D930625" w:rsidTr="008B0FBC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45029C71" w:rsidR="00E02893" w:rsidRPr="00020760" w:rsidRDefault="00C22C46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Toimiala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579EE410" w:rsidR="00E02893" w:rsidRPr="00AC7F67" w:rsidRDefault="00C22C46" w:rsidP="00A32368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 w:rsidRPr="00C22C46">
              <w:rPr>
                <w:rFonts w:cs="Arial"/>
                <w:b/>
                <w:sz w:val="20"/>
              </w:rPr>
              <w:t>Materiaali, tuote tai matriisi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7584AEA9" w:rsidR="00E02893" w:rsidRPr="00AC7F67" w:rsidRDefault="00C22C46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 (</w:t>
            </w: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) </w:t>
            </w:r>
            <w:r w:rsidR="00E02893"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1698A" w14:textId="77777777" w:rsidR="002917DA" w:rsidRDefault="002917DA" w:rsidP="00A32368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Ohjelma</w:t>
            </w:r>
            <w:proofErr w:type="spellEnd"/>
          </w:p>
          <w:p w14:paraId="50CEFEC0" w14:textId="368429ED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62F05F04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E02893" w:rsidRPr="000F5878" w14:paraId="08261D27" w14:textId="27A0FCC9" w:rsidTr="008B0FBC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3E9DFAAE" w:rsidR="00E02893" w:rsidRPr="00A32368" w:rsidRDefault="00C22C46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C22C46">
              <w:rPr>
                <w:rFonts w:cs="Arial"/>
                <w:i/>
                <w:sz w:val="20"/>
                <w:lang w:val="en-US"/>
              </w:rPr>
              <w:t>Field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2CDA858D" w:rsidR="00E02893" w:rsidRPr="00AC7F67" w:rsidRDefault="00C22C46" w:rsidP="00A32368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C22C46">
              <w:rPr>
                <w:rFonts w:cs="Arial"/>
                <w:i/>
                <w:sz w:val="20"/>
              </w:rPr>
              <w:t>Material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C22C46">
              <w:rPr>
                <w:rFonts w:cs="Arial"/>
                <w:i/>
                <w:sz w:val="20"/>
              </w:rPr>
              <w:t>product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or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matrix</w:t>
            </w:r>
            <w:proofErr w:type="spellEnd"/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1341B880" w:rsidR="00E02893" w:rsidRPr="00C22C46" w:rsidRDefault="00C22C46" w:rsidP="00A32368">
            <w:pPr>
              <w:spacing w:before="60" w:after="60"/>
              <w:rPr>
                <w:rFonts w:cs="Arial"/>
                <w:i/>
                <w:sz w:val="20"/>
                <w:lang w:val="en-GB"/>
              </w:rPr>
            </w:pPr>
            <w:r w:rsidRPr="00C22C46">
              <w:rPr>
                <w:rFonts w:cs="Arial"/>
                <w:i/>
                <w:sz w:val="20"/>
                <w:lang w:val="en-GB"/>
              </w:rPr>
              <w:t>Property to be tested (parameter)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761248EA" w:rsidR="00E02893" w:rsidRPr="00AC7F67" w:rsidRDefault="002C0B74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Scheme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7C79A4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E02893" w:rsidRPr="00C45A6B" w14:paraId="5090758D" w14:textId="5C2592A0" w:rsidTr="008B0FBC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8BE66" w14:textId="77777777" w:rsidR="00C22C46" w:rsidRPr="00C22C46" w:rsidRDefault="00E02893" w:rsidP="00C22C46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</w:r>
            <w:r w:rsidR="00C22C46" w:rsidRPr="00C22C46">
              <w:rPr>
                <w:sz w:val="16"/>
                <w:szCs w:val="16"/>
              </w:rPr>
              <w:t>Ympäristöalan vertailumittausjärjestäjä</w:t>
            </w:r>
          </w:p>
          <w:p w14:paraId="1F30EE79" w14:textId="5EBCF0D9" w:rsidR="00E02893" w:rsidRPr="00C22C46" w:rsidRDefault="00C22C46" w:rsidP="00C22C46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C22C46">
              <w:rPr>
                <w:i/>
                <w:iCs/>
                <w:sz w:val="16"/>
                <w:szCs w:val="16"/>
              </w:rPr>
              <w:t xml:space="preserve">Provider of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environmental</w:t>
            </w:r>
            <w:proofErr w:type="spellEnd"/>
            <w:r w:rsidRPr="00C22C4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proficiency</w:t>
            </w:r>
            <w:proofErr w:type="spellEnd"/>
            <w:r w:rsidRPr="00C22C4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testing</w:t>
            </w:r>
            <w:proofErr w:type="spellEnd"/>
            <w:r w:rsidR="00E02893" w:rsidRPr="00C22C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bookmarkEnd w:id="1"/>
        <w:tc>
          <w:tcPr>
            <w:tcW w:w="108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5DA01A73" w:rsidR="00E02893" w:rsidRPr="00C22C46" w:rsidRDefault="00E02893" w:rsidP="00C22C46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</w:r>
            <w:r w:rsidR="002917DA" w:rsidRPr="0083612D">
              <w:rPr>
                <w:sz w:val="16"/>
                <w:szCs w:val="16"/>
              </w:rPr>
              <w:t xml:space="preserve">Luonnonvesi ja murtovesi </w:t>
            </w:r>
            <w:r w:rsidR="0083612D" w:rsidRPr="0083612D">
              <w:rPr>
                <w:sz w:val="16"/>
                <w:szCs w:val="16"/>
              </w:rPr>
              <w:br/>
            </w:r>
            <w:r w:rsidR="002917DA" w:rsidRPr="0083612D">
              <w:rPr>
                <w:i/>
                <w:iCs/>
                <w:sz w:val="16"/>
                <w:szCs w:val="16"/>
              </w:rPr>
              <w:t xml:space="preserve">Natural </w:t>
            </w:r>
            <w:proofErr w:type="spellStart"/>
            <w:r w:rsidR="002917DA" w:rsidRPr="0083612D">
              <w:rPr>
                <w:i/>
                <w:iCs/>
                <w:sz w:val="16"/>
                <w:szCs w:val="16"/>
              </w:rPr>
              <w:t>water</w:t>
            </w:r>
            <w:proofErr w:type="spellEnd"/>
            <w:r w:rsidR="002917DA" w:rsidRPr="0083612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="002917DA" w:rsidRPr="0083612D">
              <w:rPr>
                <w:i/>
                <w:iCs/>
                <w:sz w:val="16"/>
                <w:szCs w:val="16"/>
              </w:rPr>
              <w:t>brackish</w:t>
            </w:r>
            <w:proofErr w:type="spellEnd"/>
            <w:r w:rsidR="002917DA" w:rsidRPr="008361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7DA" w:rsidRPr="0083612D">
              <w:rPr>
                <w:i/>
                <w:iCs/>
                <w:sz w:val="16"/>
                <w:szCs w:val="16"/>
              </w:rPr>
              <w:t>water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89458" w14:textId="45C9E09B" w:rsidR="00E02893" w:rsidRPr="0083612D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>Esimerkki:</w:t>
            </w:r>
          </w:p>
          <w:p w14:paraId="741C3973" w14:textId="342DE335" w:rsidR="00E02893" w:rsidRPr="0083612D" w:rsidRDefault="002917DA" w:rsidP="00C22C46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 xml:space="preserve">Kasviplanktonlajien tunnistus ja laskenta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Identificantion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calculation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phytoplankton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3E48B0" w14:textId="76430ED2" w:rsidR="00E02893" w:rsidRPr="0083612D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>Esimerkki:</w:t>
            </w:r>
          </w:p>
          <w:p w14:paraId="79D4F087" w14:textId="0E27EDCD" w:rsidR="00E02893" w:rsidRPr="00957162" w:rsidRDefault="002917DA" w:rsidP="00C22C46">
            <w:pPr>
              <w:spacing w:before="20" w:after="20"/>
              <w:rPr>
                <w:i/>
                <w:iCs/>
                <w:color w:val="FF0000"/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 xml:space="preserve">Kasviplankton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Phytoplankton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1C5FB4" w14:textId="5CCF8583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470333E3" w14:textId="218C236B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F6BCB13" w14:textId="1F7A2F5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2C495C0" w14:textId="36B2FB8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CB4AF02" w14:textId="2AA66677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1F200389" w14:textId="76445051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24798419" w14:textId="412F7312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BB5D19" w:rsidRPr="00E414C1" w14:paraId="1010C3D1" w14:textId="7ED445F3" w:rsidTr="007D05DB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547C6301" w:rsidR="00BB5D19" w:rsidRPr="00075B4E" w:rsidRDefault="00BB5D19" w:rsidP="002019D6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</w:t>
            </w:r>
            <w:r w:rsidRPr="0075037B">
              <w:t>tkä</w:t>
            </w:r>
            <w:r w:rsidRPr="00053494">
              <w:t>ä rivejä tarvittaessa)</w:t>
            </w:r>
            <w:r w:rsidR="00B466C4">
              <w:t xml:space="preserve">. </w:t>
            </w:r>
            <w:r w:rsidR="00B466C4"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kieliversiot.</w:t>
            </w:r>
          </w:p>
        </w:tc>
      </w:tr>
      <w:tr w:rsidR="002917DA" w:rsidRPr="00C45A6B" w14:paraId="06DDE15F" w14:textId="0E2B9B46" w:rsidTr="007D05DB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E038" w14:textId="1D1C0520" w:rsidR="002917DA" w:rsidRPr="005B5EEB" w:rsidRDefault="002917DA" w:rsidP="002917DA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Toimiala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AC67E" w14:textId="51BCC72C" w:rsidR="002917DA" w:rsidRPr="005B5EEB" w:rsidRDefault="002917DA" w:rsidP="002917DA">
            <w:pPr>
              <w:spacing w:before="60" w:after="60"/>
              <w:rPr>
                <w:rFonts w:cs="Arial"/>
                <w:sz w:val="20"/>
              </w:rPr>
            </w:pPr>
            <w:r w:rsidRPr="00C22C46">
              <w:rPr>
                <w:rFonts w:cs="Arial"/>
                <w:b/>
                <w:sz w:val="20"/>
              </w:rPr>
              <w:t>Materiaali, tuote tai matriisi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5BC37E31" w:rsidR="002917DA" w:rsidRPr="002C0B74" w:rsidRDefault="002917DA" w:rsidP="002917DA">
            <w:pPr>
              <w:spacing w:before="60" w:after="60"/>
              <w:rPr>
                <w:rFonts w:cs="Arial"/>
                <w:color w:val="000000" w:themeColor="text1"/>
                <w:sz w:val="20"/>
                <w:lang w:val="en-GB"/>
              </w:rPr>
            </w:pPr>
            <w:proofErr w:type="spellStart"/>
            <w:r w:rsidRPr="008E0F49">
              <w:rPr>
                <w:rFonts w:cs="Arial"/>
                <w:b/>
                <w:color w:val="000000" w:themeColor="text1"/>
                <w:sz w:val="20"/>
                <w:lang w:val="en-US"/>
              </w:rPr>
              <w:t>Testattava</w:t>
            </w:r>
            <w:proofErr w:type="spellEnd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>ominaisuus</w:t>
            </w:r>
            <w:proofErr w:type="spellEnd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(</w:t>
            </w:r>
            <w:proofErr w:type="spellStart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>parametri</w:t>
            </w:r>
            <w:proofErr w:type="spellEnd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) 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6F97A713" w:rsidR="002917DA" w:rsidRPr="008E0F49" w:rsidRDefault="008E0F49" w:rsidP="002917DA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Ohjelma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4B927D6A" w:rsidR="002917DA" w:rsidRPr="002C0B74" w:rsidRDefault="002917DA" w:rsidP="002917DA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2C0B74">
              <w:rPr>
                <w:rFonts w:cs="Arial"/>
                <w:b/>
                <w:color w:val="000000" w:themeColor="text1"/>
                <w:sz w:val="20"/>
                <w:lang w:val="en-US"/>
              </w:rPr>
              <w:t>Toimipiste</w:t>
            </w:r>
            <w:proofErr w:type="spellEnd"/>
          </w:p>
        </w:tc>
      </w:tr>
      <w:tr w:rsidR="002917DA" w:rsidRPr="000F5878" w14:paraId="2196E799" w14:textId="1657C978" w:rsidTr="007D05DB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924" w14:textId="7A5A7AFF" w:rsidR="002917DA" w:rsidRPr="00E02893" w:rsidRDefault="002917DA" w:rsidP="002917DA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C22C46">
              <w:rPr>
                <w:rFonts w:cs="Arial"/>
                <w:i/>
                <w:sz w:val="20"/>
                <w:lang w:val="en-US"/>
              </w:rPr>
              <w:t>Field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083226FB" w:rsidR="002917DA" w:rsidRPr="0068313F" w:rsidRDefault="002917DA" w:rsidP="002917DA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C22C46">
              <w:rPr>
                <w:rFonts w:cs="Arial"/>
                <w:i/>
                <w:sz w:val="20"/>
              </w:rPr>
              <w:t>Material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C22C46">
              <w:rPr>
                <w:rFonts w:cs="Arial"/>
                <w:i/>
                <w:sz w:val="20"/>
              </w:rPr>
              <w:t>product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or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matrix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1199D088" w:rsidR="002917DA" w:rsidRPr="0068313F" w:rsidRDefault="002917DA" w:rsidP="002917DA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C22C46">
              <w:rPr>
                <w:rFonts w:cs="Arial"/>
                <w:i/>
                <w:sz w:val="20"/>
                <w:lang w:val="en-GB"/>
              </w:rPr>
              <w:t>Property to be tested (parameter)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440EA5CB" w:rsidR="002917DA" w:rsidRPr="002C0B74" w:rsidRDefault="002917DA" w:rsidP="002917DA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2C0B74">
              <w:rPr>
                <w:rFonts w:cs="Arial"/>
                <w:i/>
                <w:sz w:val="20"/>
                <w:lang w:val="en-US"/>
              </w:rPr>
              <w:t>Scheme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33979202" w:rsidR="002917DA" w:rsidRPr="0077669C" w:rsidRDefault="002917DA" w:rsidP="002917DA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2917DA" w:rsidRPr="00C45A6B" w14:paraId="0066444C" w14:textId="52EC3ADD" w:rsidTr="007D05DB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ED2F76" w14:textId="77777777" w:rsidR="002917DA" w:rsidRPr="00C22C46" w:rsidRDefault="002917DA" w:rsidP="002917DA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</w:r>
            <w:r w:rsidRPr="00C22C46">
              <w:rPr>
                <w:sz w:val="16"/>
                <w:szCs w:val="16"/>
              </w:rPr>
              <w:t>Ympäristöalan vertailumittausjärjestäjä</w:t>
            </w:r>
          </w:p>
          <w:p w14:paraId="091BB2B0" w14:textId="541CE0E7" w:rsidR="002917DA" w:rsidRPr="00B852FC" w:rsidRDefault="002917DA" w:rsidP="002917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C22C46">
              <w:rPr>
                <w:i/>
                <w:iCs/>
                <w:sz w:val="16"/>
                <w:szCs w:val="16"/>
              </w:rPr>
              <w:t xml:space="preserve">Provider of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environmental</w:t>
            </w:r>
            <w:proofErr w:type="spellEnd"/>
            <w:r w:rsidRPr="00C22C4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proficiency</w:t>
            </w:r>
            <w:proofErr w:type="spellEnd"/>
            <w:r w:rsidRPr="00C22C4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2C46">
              <w:rPr>
                <w:i/>
                <w:iCs/>
                <w:sz w:val="16"/>
                <w:szCs w:val="16"/>
              </w:rPr>
              <w:t>testing</w:t>
            </w:r>
            <w:proofErr w:type="spellEnd"/>
            <w:r w:rsidRPr="00C22C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A956D4" w14:textId="786741D1" w:rsidR="002917DA" w:rsidRDefault="002917DA" w:rsidP="002917DA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</w:r>
            <w:r w:rsidRPr="0083612D">
              <w:rPr>
                <w:sz w:val="16"/>
                <w:szCs w:val="16"/>
              </w:rPr>
              <w:t xml:space="preserve">Luonnonvesi ja murtovesi </w:t>
            </w:r>
            <w:r w:rsidR="0083612D" w:rsidRPr="0083612D">
              <w:rPr>
                <w:sz w:val="16"/>
                <w:szCs w:val="16"/>
              </w:rPr>
              <w:br/>
            </w:r>
            <w:r w:rsidRPr="0083612D">
              <w:rPr>
                <w:i/>
                <w:iCs/>
                <w:sz w:val="16"/>
                <w:szCs w:val="16"/>
              </w:rPr>
              <w:t xml:space="preserve">Natural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water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brackish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water</w:t>
            </w:r>
            <w:proofErr w:type="spellEnd"/>
          </w:p>
          <w:p w14:paraId="3941D2D8" w14:textId="77777777" w:rsidR="002917DA" w:rsidRPr="004B58A2" w:rsidRDefault="002917DA" w:rsidP="002917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B58A2">
              <w:rPr>
                <w:rFonts w:cs="Arial"/>
                <w:sz w:val="16"/>
                <w:szCs w:val="16"/>
              </w:rPr>
              <w:t>PÄIVITETÄÄN</w:t>
            </w:r>
          </w:p>
          <w:p w14:paraId="06A2ADC2" w14:textId="5747D6E0" w:rsidR="002917DA" w:rsidRPr="00B852FC" w:rsidRDefault="002917DA" w:rsidP="002917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4B58A2">
              <w:rPr>
                <w:rFonts w:cs="Arial"/>
                <w:sz w:val="16"/>
                <w:szCs w:val="16"/>
              </w:rPr>
              <w:t>lisätään merivesi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0F9A35" w14:textId="77777777" w:rsidR="002917DA" w:rsidRPr="00B852FC" w:rsidRDefault="002917DA" w:rsidP="002917DA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29F09836" w14:textId="674C05E6" w:rsidR="002917DA" w:rsidRPr="002917DA" w:rsidRDefault="002917DA" w:rsidP="002917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 xml:space="preserve">Kasviplanktonlajien tunnistus ja laskenta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Identificantion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calculation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phytoplankton</w:t>
            </w:r>
            <w:proofErr w:type="spellEnd"/>
            <w:r w:rsidRPr="008361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ED2943" w14:textId="77777777" w:rsidR="002917DA" w:rsidRPr="0083612D" w:rsidRDefault="002917DA" w:rsidP="002917DA">
            <w:pPr>
              <w:spacing w:before="20" w:after="20"/>
              <w:rPr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>Esimerkki:</w:t>
            </w:r>
          </w:p>
          <w:p w14:paraId="0E0C13F5" w14:textId="17B7FB58" w:rsidR="002917DA" w:rsidRPr="00957162" w:rsidRDefault="002917DA" w:rsidP="002917D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3612D">
              <w:rPr>
                <w:sz w:val="16"/>
                <w:szCs w:val="16"/>
              </w:rPr>
              <w:t>Kasviplankton</w:t>
            </w:r>
            <w:r w:rsidR="002C0B74">
              <w:rPr>
                <w:sz w:val="16"/>
                <w:szCs w:val="16"/>
              </w:rPr>
              <w:br/>
            </w:r>
            <w:proofErr w:type="spellStart"/>
            <w:r w:rsidRPr="0083612D">
              <w:rPr>
                <w:i/>
                <w:iCs/>
                <w:sz w:val="16"/>
                <w:szCs w:val="16"/>
              </w:rPr>
              <w:t>Phytoplankton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33360" w14:textId="77777777" w:rsidR="002917DA" w:rsidRPr="00B852FC" w:rsidRDefault="002917DA" w:rsidP="002917DA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B9B1104" w14:textId="29F6E2BC" w:rsidR="002917DA" w:rsidRPr="00B852FC" w:rsidRDefault="002917DA" w:rsidP="002917DA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594D8D3D" w14:textId="77EA40E0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177EA45E" w14:textId="7DB350B7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FF44733" w14:textId="19A3501E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3BA29147" w14:textId="6DF33DD5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2D405C4" w14:textId="46E67761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40C90D8D" w14:textId="408164B8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537FC4C" w14:textId="34865298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297D6190" w14:textId="4E5EDA4E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D6E8EB" w14:textId="459C56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B25C21" w14:textId="2D4B878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85593E" w14:textId="060C9F6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BD9802" w14:textId="3D9B33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E9AEFD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3F677180" w14:textId="2960ECCB" w:rsidTr="007D05D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14AD2D" w14:textId="612EEAC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44655A" w14:textId="32E6F41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F0E48B" w14:textId="03B431C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C80D7" w14:textId="19B65A5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68F97F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14CE18B0" w:rsidR="00D80B11" w:rsidRPr="0075037B" w:rsidRDefault="00D80B11" w:rsidP="0096713D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(lisä</w:t>
            </w:r>
            <w:r w:rsidRPr="0075037B">
              <w:t>tkä</w:t>
            </w:r>
            <w:r w:rsidRPr="00053494">
              <w:t>ä rivejä tarvittaessa)</w:t>
            </w:r>
          </w:p>
        </w:tc>
      </w:tr>
      <w:tr w:rsidR="002917DA" w:rsidRPr="00C45A6B" w14:paraId="608114E7" w14:textId="73A3E686" w:rsidTr="00957162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5D3DA" w14:textId="67688998" w:rsidR="002917DA" w:rsidRPr="005B5EEB" w:rsidRDefault="002917DA" w:rsidP="002917DA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Toimiala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55EB" w14:textId="574CF18A" w:rsidR="002917DA" w:rsidRPr="005B5EEB" w:rsidRDefault="002917DA" w:rsidP="002917DA">
            <w:pPr>
              <w:spacing w:before="60" w:after="60"/>
              <w:rPr>
                <w:rFonts w:cs="Arial"/>
                <w:sz w:val="20"/>
              </w:rPr>
            </w:pPr>
            <w:r w:rsidRPr="00C22C46">
              <w:rPr>
                <w:rFonts w:cs="Arial"/>
                <w:b/>
                <w:sz w:val="20"/>
              </w:rPr>
              <w:t>Materiaali, tuote tai matriisi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1CD3D730" w:rsidR="002917DA" w:rsidRPr="005B5EEB" w:rsidRDefault="002917DA" w:rsidP="002917DA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 (</w:t>
            </w:r>
            <w:proofErr w:type="spellStart"/>
            <w:r w:rsidRPr="00C22C46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C22C46">
              <w:rPr>
                <w:rFonts w:cs="Arial"/>
                <w:b/>
                <w:sz w:val="20"/>
                <w:lang w:val="en-US"/>
              </w:rPr>
              <w:t xml:space="preserve">) </w:t>
            </w:r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755D9FF7" w:rsidR="002917DA" w:rsidRPr="005B5EEB" w:rsidRDefault="008E0F49" w:rsidP="002917DA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Ohjelma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27D41A90" w:rsidR="002917DA" w:rsidRPr="00020760" w:rsidRDefault="002917DA" w:rsidP="002917DA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2917DA" w:rsidRPr="000F5878" w14:paraId="7C1DA618" w14:textId="69BEE57F" w:rsidTr="00957162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2EF7" w14:textId="551BEFEB" w:rsidR="002917DA" w:rsidRPr="00B852FC" w:rsidRDefault="002917DA" w:rsidP="002917DA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C22C46">
              <w:rPr>
                <w:rFonts w:cs="Arial"/>
                <w:i/>
                <w:sz w:val="20"/>
                <w:lang w:val="en-US"/>
              </w:rPr>
              <w:t>Field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093331FC" w:rsidR="002917DA" w:rsidRPr="0068313F" w:rsidRDefault="002917DA" w:rsidP="002917DA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C22C46">
              <w:rPr>
                <w:rFonts w:cs="Arial"/>
                <w:i/>
                <w:sz w:val="20"/>
              </w:rPr>
              <w:t>Material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C22C46">
              <w:rPr>
                <w:rFonts w:cs="Arial"/>
                <w:i/>
                <w:sz w:val="20"/>
              </w:rPr>
              <w:t>product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or</w:t>
            </w:r>
            <w:proofErr w:type="spellEnd"/>
            <w:r w:rsidRPr="00C22C46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C22C46">
              <w:rPr>
                <w:rFonts w:cs="Arial"/>
                <w:i/>
                <w:sz w:val="20"/>
              </w:rPr>
              <w:t>matrix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7AB2D481" w:rsidR="002917DA" w:rsidRPr="0068313F" w:rsidRDefault="002917DA" w:rsidP="002917DA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C22C46">
              <w:rPr>
                <w:rFonts w:cs="Arial"/>
                <w:i/>
                <w:sz w:val="20"/>
                <w:lang w:val="en-GB"/>
              </w:rPr>
              <w:t>Property to be tested (parameter)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412E886C" w:rsidR="002917DA" w:rsidRPr="0068313F" w:rsidRDefault="002917DA" w:rsidP="002917DA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774368">
              <w:rPr>
                <w:rFonts w:cs="Arial"/>
                <w:i/>
                <w:sz w:val="20"/>
                <w:lang w:val="en-US"/>
              </w:rPr>
              <w:t>Scheme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49213928" w:rsidR="002917DA" w:rsidRPr="0077669C" w:rsidRDefault="002917DA" w:rsidP="002917DA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2917DA" w:rsidRPr="00C45A6B" w14:paraId="02B360A7" w14:textId="6CD5EF75" w:rsidTr="00957162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3C4D4B" w14:textId="77777777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Esimerkki:</w:t>
            </w:r>
            <w:r w:rsidRPr="002C0B74">
              <w:rPr>
                <w:color w:val="000000" w:themeColor="text1"/>
                <w:sz w:val="16"/>
                <w:szCs w:val="16"/>
              </w:rPr>
              <w:br/>
              <w:t>Ympäristöalan vertailumittausjärjestäjä</w:t>
            </w:r>
          </w:p>
          <w:p w14:paraId="06201CC7" w14:textId="4607BEDF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Provider of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environmental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proficiency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testing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8FA978" w14:textId="4B83F3B0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Esimerkki:</w:t>
            </w:r>
            <w:r w:rsidRPr="002C0B74">
              <w:rPr>
                <w:color w:val="000000" w:themeColor="text1"/>
                <w:sz w:val="16"/>
                <w:szCs w:val="16"/>
              </w:rPr>
              <w:br/>
              <w:t xml:space="preserve">Luonnonvesi ja murtovesi </w:t>
            </w:r>
            <w:r w:rsidR="0083612D" w:rsidRPr="002C0B74">
              <w:rPr>
                <w:color w:val="000000" w:themeColor="text1"/>
                <w:sz w:val="16"/>
                <w:szCs w:val="16"/>
              </w:rPr>
              <w:br/>
            </w:r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Natural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water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brackish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water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96E6D9" w14:textId="77777777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Esimerkki:</w:t>
            </w:r>
          </w:p>
          <w:p w14:paraId="2A12766C" w14:textId="7DEB61C1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 xml:space="preserve">Kasviplanktonlajien tunnistus ja laskenta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Identificantion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calculation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phytoplankton</w:t>
            </w:r>
            <w:proofErr w:type="spellEnd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C0B74">
              <w:rPr>
                <w:i/>
                <w:iCs/>
                <w:color w:val="000000" w:themeColor="text1"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4DC496" w14:textId="77777777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Esimerkki:</w:t>
            </w:r>
          </w:p>
          <w:p w14:paraId="763082DB" w14:textId="34B7C5FC" w:rsidR="002917DA" w:rsidRPr="002C0B74" w:rsidRDefault="002917DA" w:rsidP="002917DA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2C0B74">
              <w:rPr>
                <w:strike/>
                <w:color w:val="000000" w:themeColor="text1"/>
                <w:sz w:val="16"/>
                <w:szCs w:val="16"/>
              </w:rPr>
              <w:t>Kasviplankton</w:t>
            </w:r>
            <w:r w:rsidR="002C0B74">
              <w:rPr>
                <w:strike/>
                <w:color w:val="000000" w:themeColor="text1"/>
                <w:sz w:val="16"/>
                <w:szCs w:val="16"/>
              </w:rPr>
              <w:br/>
            </w:r>
            <w:proofErr w:type="spellStart"/>
            <w:r w:rsidRPr="002C0B74">
              <w:rPr>
                <w:i/>
                <w:iCs/>
                <w:strike/>
                <w:color w:val="000000" w:themeColor="text1"/>
                <w:sz w:val="16"/>
                <w:szCs w:val="16"/>
              </w:rPr>
              <w:t>Phytoplankton</w:t>
            </w:r>
            <w:proofErr w:type="spellEnd"/>
          </w:p>
          <w:p w14:paraId="4A10D475" w14:textId="7A35528C" w:rsidR="004B58A2" w:rsidRPr="008E0F49" w:rsidRDefault="008E0F49" w:rsidP="002917DA">
            <w:pPr>
              <w:spacing w:before="20" w:after="20"/>
              <w:rPr>
                <w:sz w:val="16"/>
                <w:szCs w:val="16"/>
              </w:rPr>
            </w:pPr>
            <w:r w:rsidRPr="008E0F49">
              <w:rPr>
                <w:sz w:val="16"/>
                <w:szCs w:val="16"/>
              </w:rPr>
              <w:t>POISTETAAN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49840" w14:textId="090DE012" w:rsidR="004B58A2" w:rsidRPr="002C0B74" w:rsidRDefault="004B58A2" w:rsidP="004B58A2">
            <w:pPr>
              <w:spacing w:before="20" w:after="20"/>
              <w:rPr>
                <w:color w:val="000000" w:themeColor="text1"/>
                <w:sz w:val="16"/>
                <w:szCs w:val="16"/>
                <w:lang w:val="en-GB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Esimerkki:</w:t>
            </w:r>
          </w:p>
          <w:p w14:paraId="6650588F" w14:textId="2F619336" w:rsidR="002917DA" w:rsidRPr="002C0B74" w:rsidRDefault="004B58A2" w:rsidP="004B58A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2C0B74">
              <w:rPr>
                <w:color w:val="000000" w:themeColor="text1"/>
                <w:sz w:val="16"/>
                <w:szCs w:val="16"/>
              </w:rPr>
              <w:t>Helsinki</w:t>
            </w:r>
          </w:p>
        </w:tc>
      </w:tr>
      <w:tr w:rsidR="00BB5D19" w:rsidRPr="00C45A6B" w14:paraId="447F7404" w14:textId="1354AF83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4F2BBFDB" w14:textId="0CD6EFA4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34EB3ADF" w14:textId="0A2B0566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0CCA365" w14:textId="60DAFDA2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71156C01" w14:textId="57F29A40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204E76F" w14:textId="04E76CD7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B3EF7DE" w14:textId="59703AA7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D053D76" w14:textId="4B162ADA" w:rsidTr="00957162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1F12339" w14:textId="62EF6180" w:rsidR="00992F2D" w:rsidRDefault="00992F2D" w:rsidP="0075037B">
      <w:pPr>
        <w:ind w:left="1276" w:hanging="709"/>
        <w:jc w:val="both"/>
        <w:rPr>
          <w:b/>
        </w:rPr>
      </w:pPr>
    </w:p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1053EA5C" w:rsidR="00B13A9F" w:rsidRPr="00FB3DFC" w:rsidRDefault="004B58A2">
      <w:r>
        <w:t>Vertailumittausjärjestäjän</w:t>
      </w:r>
      <w:r w:rsidRPr="00FB3DFC">
        <w:t xml:space="preserve"> </w:t>
      </w:r>
      <w:r w:rsidR="00181709" w:rsidRPr="00FB3DFC">
        <w:t>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3C6527" w14:textId="77777777" w:rsidR="00BD7C9D" w:rsidRDefault="00602E57" w:rsidP="001226F8">
            <w:pPr>
              <w:jc w:val="both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  <w:p w14:paraId="660BC530" w14:textId="58209D38" w:rsidR="000408A7" w:rsidRPr="000408A7" w:rsidRDefault="000408A7" w:rsidP="000408A7"/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1226F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1226F8">
            <w:pPr>
              <w:spacing w:before="20"/>
              <w:jc w:val="both"/>
            </w:pPr>
            <w:r>
              <w:t>Nimi</w:t>
            </w:r>
          </w:p>
        </w:tc>
      </w:tr>
    </w:tbl>
    <w:p w14:paraId="7BADF61C" w14:textId="77777777" w:rsidR="001632F6" w:rsidRPr="0075037B" w:rsidRDefault="0021044A" w:rsidP="006D3AA3">
      <w:pPr>
        <w:pStyle w:val="Otsikko1"/>
        <w:numPr>
          <w:ilvl w:val="0"/>
          <w:numId w:val="5"/>
        </w:numPr>
        <w:spacing w:before="360" w:after="240"/>
        <w:ind w:left="426" w:hanging="426"/>
        <w:rPr>
          <w:sz w:val="24"/>
          <w:szCs w:val="24"/>
        </w:rPr>
      </w:pPr>
      <w:bookmarkStart w:id="2" w:name="_Ref349303954"/>
      <w:r w:rsidRPr="006D3AA3">
        <w:rPr>
          <w:sz w:val="24"/>
          <w:szCs w:val="24"/>
        </w:rPr>
        <w:lastRenderedPageBreak/>
        <w:t>LIITELUETTELO</w:t>
      </w:r>
      <w:bookmarkEnd w:id="2"/>
    </w:p>
    <w:p w14:paraId="6FE97072" w14:textId="154AF85E" w:rsidR="00CF4558" w:rsidRPr="008F6AA6" w:rsidRDefault="00CF4558" w:rsidP="00F84EFC">
      <w:pPr>
        <w:pStyle w:val="listanumeroitu"/>
        <w:numPr>
          <w:ilvl w:val="0"/>
          <w:numId w:val="0"/>
        </w:numPr>
        <w:jc w:val="both"/>
        <w:rPr>
          <w:rFonts w:cs="Arial"/>
          <w:bCs/>
          <w:noProof/>
          <w:szCs w:val="22"/>
        </w:rPr>
      </w:pPr>
      <w:bookmarkStart w:id="3" w:name="_Hlk12969101"/>
      <w:r w:rsidRPr="00CF4558">
        <w:rPr>
          <w:rFonts w:cs="Arial"/>
          <w:b/>
          <w:noProof/>
          <w:szCs w:val="22"/>
        </w:rPr>
        <w:t xml:space="preserve">Pääarvioijalle </w:t>
      </w:r>
      <w:r w:rsidR="00405D11" w:rsidRPr="008F6AA6">
        <w:rPr>
          <w:rFonts w:cs="Arial"/>
          <w:bCs/>
          <w:noProof/>
          <w:szCs w:val="22"/>
        </w:rPr>
        <w:t xml:space="preserve">toimitetaan </w:t>
      </w:r>
      <w:r w:rsidRPr="008F6AA6">
        <w:rPr>
          <w:rFonts w:cs="Arial"/>
          <w:bCs/>
          <w:noProof/>
          <w:szCs w:val="22"/>
        </w:rPr>
        <w:t xml:space="preserve">kaikki </w:t>
      </w:r>
      <w:r w:rsidR="00405D11" w:rsidRPr="008F6AA6">
        <w:rPr>
          <w:rFonts w:cs="Arial"/>
          <w:bCs/>
          <w:noProof/>
          <w:szCs w:val="22"/>
        </w:rPr>
        <w:t xml:space="preserve">alla lueteltu </w:t>
      </w:r>
      <w:r w:rsidRPr="008F6AA6">
        <w:rPr>
          <w:rFonts w:cs="Arial"/>
          <w:bCs/>
          <w:noProof/>
          <w:szCs w:val="22"/>
        </w:rPr>
        <w:t>materiaali</w:t>
      </w:r>
      <w:r w:rsidR="00682DC8" w:rsidRPr="008F6AA6">
        <w:rPr>
          <w:rFonts w:cs="Arial"/>
          <w:bCs/>
          <w:noProof/>
          <w:szCs w:val="22"/>
        </w:rPr>
        <w:t>.</w:t>
      </w:r>
    </w:p>
    <w:p w14:paraId="30294A91" w14:textId="632BBFBA" w:rsidR="00CF4558" w:rsidRDefault="00CF4558" w:rsidP="00CF4558">
      <w:pPr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>Tekniselle arvioijalle</w:t>
      </w:r>
      <w:r w:rsidRPr="008F6AA6">
        <w:rPr>
          <w:rFonts w:cs="Arial"/>
          <w:bCs/>
          <w:noProof/>
          <w:szCs w:val="22"/>
        </w:rPr>
        <w:t xml:space="preserve"> </w:t>
      </w:r>
      <w:r w:rsidR="00405D11" w:rsidRPr="008F6AA6">
        <w:rPr>
          <w:rFonts w:cs="Arial"/>
          <w:bCs/>
          <w:noProof/>
          <w:szCs w:val="22"/>
        </w:rPr>
        <w:t xml:space="preserve">toimitetaan hänen arviointialueeseensa liittyen alla olevan </w:t>
      </w:r>
      <w:r w:rsidRPr="008F6AA6">
        <w:rPr>
          <w:rFonts w:cs="Arial"/>
          <w:bCs/>
          <w:noProof/>
          <w:szCs w:val="22"/>
        </w:rPr>
        <w:t>liiteluettelon mukaiset aineistot</w:t>
      </w:r>
      <w:r w:rsidR="00405D11" w:rsidRPr="008F6AA6">
        <w:rPr>
          <w:rFonts w:cs="Arial"/>
          <w:bCs/>
          <w:noProof/>
          <w:szCs w:val="22"/>
        </w:rPr>
        <w:t>,</w:t>
      </w:r>
      <w:r w:rsidRPr="008F6AA6">
        <w:rPr>
          <w:rFonts w:cs="Arial"/>
          <w:bCs/>
          <w:noProof/>
          <w:szCs w:val="22"/>
        </w:rPr>
        <w:t xml:space="preserve"> lukuun ottamatta liitettä 6 (Johdon katselmukset)</w:t>
      </w:r>
      <w:r w:rsidR="00112ACC" w:rsidRPr="008F6AA6">
        <w:rPr>
          <w:rFonts w:cs="Arial"/>
          <w:bCs/>
          <w:noProof/>
          <w:szCs w:val="22"/>
        </w:rPr>
        <w:t xml:space="preserve"> sekä sisäisten auditointien osalta ainoastaan </w:t>
      </w:r>
      <w:r w:rsidR="00B75A0B" w:rsidRPr="008F6AA6">
        <w:rPr>
          <w:rFonts w:cs="Arial"/>
          <w:bCs/>
          <w:noProof/>
          <w:szCs w:val="22"/>
        </w:rPr>
        <w:t xml:space="preserve">kyseisen arviointialueen </w:t>
      </w:r>
      <w:r w:rsidR="00112ACC" w:rsidRPr="008F6AA6">
        <w:rPr>
          <w:rFonts w:cs="Arial"/>
          <w:bCs/>
          <w:noProof/>
          <w:szCs w:val="22"/>
        </w:rPr>
        <w:t>raportit</w:t>
      </w:r>
      <w:r w:rsidR="00405D11" w:rsidRPr="008F6AA6">
        <w:rPr>
          <w:rFonts w:cs="Arial"/>
          <w:bCs/>
          <w:noProof/>
          <w:szCs w:val="22"/>
        </w:rPr>
        <w:t xml:space="preserve"> (liite 5)</w:t>
      </w:r>
      <w:r w:rsidR="00682DC8" w:rsidRPr="008F6AA6">
        <w:rPr>
          <w:rFonts w:cs="Arial"/>
          <w:bCs/>
          <w:noProof/>
          <w:szCs w:val="22"/>
        </w:rPr>
        <w:t>.</w:t>
      </w:r>
    </w:p>
    <w:p w14:paraId="4D3987C3" w14:textId="6DAFED05" w:rsidR="00F84EFC" w:rsidRDefault="00F84EFC" w:rsidP="00CF4558">
      <w:pPr>
        <w:jc w:val="both"/>
        <w:rPr>
          <w:rFonts w:cs="Arial"/>
          <w:b/>
          <w:noProof/>
          <w:szCs w:val="22"/>
        </w:rPr>
      </w:pPr>
      <w:r w:rsidRPr="0075037B">
        <w:rPr>
          <w:rFonts w:cs="Arial"/>
          <w:b/>
          <w:noProof/>
          <w:szCs w:val="22"/>
        </w:rPr>
        <w:t xml:space="preserve">Täytetty aineistopyyntölomake </w:t>
      </w:r>
      <w:r w:rsidRPr="008F6AA6">
        <w:rPr>
          <w:rFonts w:cs="Arial"/>
          <w:bCs/>
          <w:noProof/>
          <w:szCs w:val="22"/>
        </w:rPr>
        <w:t>toimitetaan sekä pääarvioijalle että teknisille arvoijille.</w:t>
      </w:r>
      <w:r w:rsidR="00930297" w:rsidRPr="008F6AA6">
        <w:rPr>
          <w:rFonts w:cs="Arial"/>
          <w:bCs/>
          <w:noProof/>
          <w:szCs w:val="22"/>
        </w:rPr>
        <w:t xml:space="preserve"> Tallenna lomake nimellä: </w:t>
      </w:r>
      <w:r w:rsidR="008F6AA6">
        <w:rPr>
          <w:rFonts w:cs="Arial"/>
          <w:bCs/>
          <w:i/>
          <w:iCs/>
          <w:noProof/>
          <w:szCs w:val="22"/>
        </w:rPr>
        <w:t>PT</w:t>
      </w:r>
      <w:r w:rsidR="00930297" w:rsidRPr="008F6AA6">
        <w:rPr>
          <w:rFonts w:cs="Arial"/>
          <w:bCs/>
          <w:i/>
          <w:iCs/>
          <w:noProof/>
          <w:szCs w:val="22"/>
        </w:rPr>
        <w:t>XXX aineisto vvvv.docx</w:t>
      </w:r>
      <w:r w:rsidR="00930297" w:rsidRPr="008F6AA6">
        <w:rPr>
          <w:rFonts w:cs="Arial"/>
          <w:bCs/>
          <w:noProof/>
          <w:szCs w:val="22"/>
        </w:rPr>
        <w:t>, jossa vvvv</w:t>
      </w:r>
      <w:r w:rsidR="0083612D">
        <w:rPr>
          <w:rFonts w:cs="Arial"/>
          <w:bCs/>
          <w:noProof/>
          <w:szCs w:val="22"/>
        </w:rPr>
        <w:t xml:space="preserve"> </w:t>
      </w:r>
      <w:r w:rsidR="00930297" w:rsidRPr="008F6AA6">
        <w:rPr>
          <w:rFonts w:cs="Arial"/>
          <w:bCs/>
          <w:noProof/>
          <w:szCs w:val="22"/>
        </w:rPr>
        <w:t>=</w:t>
      </w:r>
      <w:r w:rsidR="00C03DA8" w:rsidRPr="008F6AA6">
        <w:rPr>
          <w:rFonts w:cs="Arial"/>
          <w:bCs/>
          <w:noProof/>
          <w:szCs w:val="22"/>
        </w:rPr>
        <w:t xml:space="preserve"> arvioinnin </w:t>
      </w:r>
      <w:r w:rsidR="00930297" w:rsidRPr="008F6AA6">
        <w:rPr>
          <w:rFonts w:cs="Arial"/>
          <w:bCs/>
          <w:noProof/>
          <w:szCs w:val="22"/>
        </w:rPr>
        <w:t>vuosi</w:t>
      </w:r>
      <w:r w:rsidR="00682DC8" w:rsidRPr="008F6AA6">
        <w:rPr>
          <w:rFonts w:cs="Arial"/>
          <w:bCs/>
          <w:noProof/>
          <w:szCs w:val="22"/>
        </w:rPr>
        <w:t>.</w:t>
      </w:r>
    </w:p>
    <w:bookmarkEnd w:id="3"/>
    <w:p w14:paraId="44917994" w14:textId="77777777" w:rsidR="00A778A6" w:rsidRPr="00853D6C" w:rsidRDefault="00A778A6" w:rsidP="000D117C">
      <w:pPr>
        <w:pStyle w:val="listanumeroitu"/>
        <w:numPr>
          <w:ilvl w:val="0"/>
          <w:numId w:val="0"/>
        </w:numPr>
        <w:rPr>
          <w:rFonts w:cs="Arial"/>
          <w:szCs w:val="22"/>
          <w:highlight w:val="yellow"/>
        </w:rPr>
      </w:pPr>
    </w:p>
    <w:p w14:paraId="5E0AA8D5" w14:textId="4E3775A5" w:rsidR="00041173" w:rsidRPr="00FC6E7D" w:rsidRDefault="00510079" w:rsidP="000D117C">
      <w:pPr>
        <w:pStyle w:val="listanumeroitu"/>
        <w:numPr>
          <w:ilvl w:val="0"/>
          <w:numId w:val="7"/>
        </w:numPr>
        <w:tabs>
          <w:tab w:val="left" w:pos="993"/>
        </w:tabs>
        <w:spacing w:after="360"/>
        <w:ind w:left="426" w:hanging="426"/>
        <w:rPr>
          <w:rFonts w:cs="Arial"/>
          <w:szCs w:val="22"/>
        </w:rPr>
      </w:pPr>
      <w:r w:rsidRPr="00FC6E7D">
        <w:rPr>
          <w:rFonts w:cs="Arial"/>
          <w:szCs w:val="22"/>
        </w:rPr>
        <w:t>Tiedot</w:t>
      </w:r>
      <w:r w:rsidR="006F295D" w:rsidRPr="00FC6E7D">
        <w:rPr>
          <w:rFonts w:cs="Arial"/>
          <w:szCs w:val="22"/>
        </w:rPr>
        <w:t xml:space="preserve"> toiminnan </w:t>
      </w:r>
      <w:r w:rsidRPr="00FC6E7D">
        <w:rPr>
          <w:rFonts w:cs="Arial"/>
          <w:szCs w:val="22"/>
        </w:rPr>
        <w:t xml:space="preserve">teknisistä </w:t>
      </w:r>
      <w:r w:rsidR="006F295D" w:rsidRPr="00FC6E7D">
        <w:rPr>
          <w:rFonts w:cs="Arial"/>
          <w:szCs w:val="22"/>
        </w:rPr>
        <w:t>vastuuhenkilöistä</w:t>
      </w:r>
      <w:r w:rsidR="004C0B60" w:rsidRPr="00FC6E7D">
        <w:rPr>
          <w:rFonts w:cs="Arial"/>
          <w:szCs w:val="22"/>
        </w:rPr>
        <w:t xml:space="preserve"> </w:t>
      </w:r>
      <w:r w:rsidR="002F6DF6" w:rsidRPr="00FC6E7D">
        <w:rPr>
          <w:rFonts w:cs="Arial"/>
          <w:szCs w:val="22"/>
        </w:rPr>
        <w:t>muutoksineen</w:t>
      </w:r>
    </w:p>
    <w:p w14:paraId="4355157D" w14:textId="77777777" w:rsidR="000D117C" w:rsidRDefault="000D117C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bookmarkStart w:id="4" w:name="_Hlk15987783"/>
      <w:r w:rsidRPr="000D117C">
        <w:rPr>
          <w:rFonts w:cs="Arial"/>
          <w:szCs w:val="22"/>
        </w:rPr>
        <w:t>Pätevyysalueen laajennukset, supistukset ja muutokset</w:t>
      </w:r>
    </w:p>
    <w:p w14:paraId="6612D5EE" w14:textId="3061DD15" w:rsidR="00B156C9" w:rsidRPr="000D117C" w:rsidRDefault="000D117C" w:rsidP="000D117C">
      <w:pPr>
        <w:pStyle w:val="listanumeroitu"/>
        <w:numPr>
          <w:ilvl w:val="0"/>
          <w:numId w:val="0"/>
        </w:numPr>
        <w:spacing w:after="360"/>
        <w:ind w:left="426"/>
        <w:rPr>
          <w:rFonts w:cs="Arial"/>
          <w:szCs w:val="22"/>
        </w:rPr>
      </w:pPr>
      <w:r w:rsidRPr="000D117C">
        <w:rPr>
          <w:rFonts w:cs="Arial"/>
          <w:szCs w:val="22"/>
        </w:rPr>
        <w:t>Pätevyysalueen laajennuksiin ja muutoksiin liittyvät vertailumittauskierrosten kuvaukset ja ohjeistus</w:t>
      </w:r>
      <w:r w:rsidR="00B664B2">
        <w:rPr>
          <w:rFonts w:cs="Arial"/>
          <w:szCs w:val="22"/>
        </w:rPr>
        <w:t xml:space="preserve"> sekä kierrosten suunnittelu</w:t>
      </w:r>
      <w:r w:rsidR="00B8600F">
        <w:rPr>
          <w:rFonts w:cs="Arial"/>
          <w:szCs w:val="22"/>
        </w:rPr>
        <w:t>. Huom. täytä tiedot näistä muutoksista myös taulukoihin 1–3.</w:t>
      </w:r>
    </w:p>
    <w:bookmarkEnd w:id="4"/>
    <w:p w14:paraId="216E49BF" w14:textId="3E78CAD1" w:rsidR="00D06845" w:rsidRPr="00853D6C" w:rsidRDefault="006E4898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853D6C">
        <w:rPr>
          <w:rFonts w:cs="Arial"/>
          <w:szCs w:val="22"/>
        </w:rPr>
        <w:t>Johtamisjärjestelmän asiakirjat</w:t>
      </w:r>
    </w:p>
    <w:p w14:paraId="2194B73C" w14:textId="77777777" w:rsidR="000D117C" w:rsidRDefault="000D117C" w:rsidP="000D117C">
      <w:pPr>
        <w:pStyle w:val="listanumeroitu"/>
        <w:numPr>
          <w:ilvl w:val="0"/>
          <w:numId w:val="0"/>
        </w:numPr>
        <w:tabs>
          <w:tab w:val="left" w:pos="426"/>
        </w:tabs>
        <w:ind w:left="426"/>
        <w:jc w:val="both"/>
        <w:rPr>
          <w:rFonts w:cs="Arial"/>
          <w:szCs w:val="22"/>
        </w:rPr>
      </w:pPr>
      <w:r w:rsidRPr="00853D6C">
        <w:rPr>
          <w:rFonts w:cs="Arial"/>
          <w:szCs w:val="22"/>
        </w:rPr>
        <w:t xml:space="preserve">Toimintaa kuvaavan </w:t>
      </w:r>
      <w:r w:rsidRPr="000C431D">
        <w:rPr>
          <w:rFonts w:cs="Arial"/>
          <w:szCs w:val="22"/>
        </w:rPr>
        <w:t xml:space="preserve">johtamisjärjestelmän </w:t>
      </w:r>
      <w:r>
        <w:rPr>
          <w:rFonts w:cs="Arial"/>
          <w:szCs w:val="22"/>
        </w:rPr>
        <w:t>ja</w:t>
      </w:r>
      <w:r w:rsidRPr="0075037B">
        <w:rPr>
          <w:rFonts w:cs="Arial"/>
          <w:szCs w:val="22"/>
        </w:rPr>
        <w:t xml:space="preserve"> teknisen toiminnan</w:t>
      </w:r>
      <w:r w:rsidRPr="00853D6C">
        <w:rPr>
          <w:rFonts w:cs="Arial"/>
          <w:szCs w:val="22"/>
        </w:rPr>
        <w:t xml:space="preserve"> dokumentaatio oleellisilta osin</w:t>
      </w:r>
      <w:r>
        <w:rPr>
          <w:rFonts w:cs="Arial"/>
          <w:szCs w:val="22"/>
        </w:rPr>
        <w:t xml:space="preserve"> </w:t>
      </w:r>
      <w:r w:rsidRPr="00CA0510">
        <w:rPr>
          <w:rFonts w:cs="Arial"/>
          <w:b/>
          <w:szCs w:val="22"/>
        </w:rPr>
        <w:t>(tekninen dokumentaatio jaoteltuna arvioitavien toimialueiden mukaisesti)</w:t>
      </w:r>
      <w:r w:rsidRPr="0075037B">
        <w:rPr>
          <w:rFonts w:cs="Arial"/>
          <w:szCs w:val="22"/>
        </w:rPr>
        <w:t xml:space="preserve"> </w:t>
      </w:r>
      <w:r w:rsidRPr="000C431D">
        <w:rPr>
          <w:rFonts w:cs="Arial"/>
          <w:szCs w:val="22"/>
        </w:rPr>
        <w:t xml:space="preserve">kuten </w:t>
      </w:r>
    </w:p>
    <w:p w14:paraId="61464D3D" w14:textId="2D9EB3CA" w:rsidR="000D117C" w:rsidRDefault="001D53FB" w:rsidP="000D117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johtamisjärjestelmän kuvaus (laatukäsikirja)</w:t>
      </w:r>
    </w:p>
    <w:p w14:paraId="610E1232" w14:textId="77777777" w:rsidR="000D117C" w:rsidRDefault="000D117C" w:rsidP="000D117C">
      <w:pPr>
        <w:pStyle w:val="listanumeroitu"/>
        <w:numPr>
          <w:ilvl w:val="0"/>
          <w:numId w:val="6"/>
        </w:numPr>
        <w:spacing w:before="0" w:after="0"/>
        <w:ind w:left="993" w:hanging="426"/>
        <w:jc w:val="both"/>
        <w:rPr>
          <w:rFonts w:cs="Arial"/>
          <w:szCs w:val="22"/>
        </w:rPr>
      </w:pPr>
      <w:r w:rsidRPr="00853D6C">
        <w:rPr>
          <w:rFonts w:cs="Arial"/>
          <w:szCs w:val="22"/>
        </w:rPr>
        <w:t>toimintaohjeet</w:t>
      </w:r>
      <w:r w:rsidRPr="000C431D">
        <w:rPr>
          <w:rFonts w:cs="Arial"/>
          <w:szCs w:val="22"/>
        </w:rPr>
        <w:t>/menettelytapaohjeet</w:t>
      </w:r>
    </w:p>
    <w:p w14:paraId="740ACEE4" w14:textId="01D8A9FF" w:rsidR="008E14AC" w:rsidRPr="000D117C" w:rsidRDefault="000D117C" w:rsidP="000D117C">
      <w:pPr>
        <w:pStyle w:val="listanumeroitu"/>
        <w:numPr>
          <w:ilvl w:val="0"/>
          <w:numId w:val="6"/>
        </w:numPr>
        <w:spacing w:before="0" w:after="360"/>
        <w:ind w:left="993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vertailumittauskierrosten ohjeistus ja luettelo ohjeistuksesta</w:t>
      </w:r>
      <w:bookmarkStart w:id="5" w:name="_Hlk13548993"/>
    </w:p>
    <w:bookmarkEnd w:id="5"/>
    <w:p w14:paraId="42884718" w14:textId="57491979" w:rsidR="00D06845" w:rsidRPr="00853D6C" w:rsidRDefault="006E4898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853D6C">
        <w:rPr>
          <w:rFonts w:cs="Arial"/>
          <w:szCs w:val="22"/>
        </w:rPr>
        <w:t xml:space="preserve">Auditoinnit </w:t>
      </w:r>
    </w:p>
    <w:p w14:paraId="47E2F3EB" w14:textId="4EFE4177" w:rsidR="00D06845" w:rsidRPr="00424214" w:rsidRDefault="003F6A3B" w:rsidP="000D117C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b/>
          <w:noProof/>
          <w:szCs w:val="22"/>
        </w:rPr>
      </w:pPr>
      <w:r w:rsidRPr="000C431D">
        <w:rPr>
          <w:rFonts w:cs="Arial"/>
          <w:szCs w:val="22"/>
        </w:rPr>
        <w:t>Sisäisen</w:t>
      </w:r>
      <w:r w:rsidR="00F4207D" w:rsidRPr="000C431D">
        <w:rPr>
          <w:rFonts w:cs="Arial"/>
          <w:szCs w:val="22"/>
        </w:rPr>
        <w:t xml:space="preserve"> audit</w:t>
      </w:r>
      <w:r w:rsidRPr="000C431D">
        <w:rPr>
          <w:rFonts w:cs="Arial"/>
          <w:szCs w:val="22"/>
        </w:rPr>
        <w:t>oinnin</w:t>
      </w:r>
      <w:r w:rsidR="00F4207D" w:rsidRPr="000C431D">
        <w:rPr>
          <w:rFonts w:cs="Arial"/>
          <w:szCs w:val="22"/>
        </w:rPr>
        <w:t xml:space="preserve"> </w:t>
      </w:r>
      <w:r w:rsidR="003A4925" w:rsidRPr="000C431D">
        <w:rPr>
          <w:rFonts w:cs="Arial"/>
          <w:szCs w:val="22"/>
        </w:rPr>
        <w:t xml:space="preserve">suunnitelma ja </w:t>
      </w:r>
      <w:r w:rsidR="00D06845" w:rsidRPr="0075037B">
        <w:rPr>
          <w:rFonts w:cs="Arial"/>
          <w:szCs w:val="22"/>
        </w:rPr>
        <w:t>auditointi</w:t>
      </w:r>
      <w:r w:rsidR="0052253C" w:rsidRPr="0075037B">
        <w:rPr>
          <w:rFonts w:cs="Arial"/>
          <w:szCs w:val="22"/>
        </w:rPr>
        <w:t>raportit</w:t>
      </w:r>
      <w:r w:rsidR="00D06845" w:rsidRPr="00853D6C">
        <w:rPr>
          <w:rFonts w:cs="Arial"/>
          <w:noProof/>
          <w:szCs w:val="22"/>
        </w:rPr>
        <w:t xml:space="preserve">. </w:t>
      </w:r>
      <w:r w:rsidR="00D06845" w:rsidRPr="00853D6C">
        <w:rPr>
          <w:rFonts w:cs="Arial"/>
          <w:b/>
          <w:noProof/>
          <w:szCs w:val="22"/>
        </w:rPr>
        <w:t xml:space="preserve">Pääarvioijan aineistoon liitetään kaikki auditointiraportit ja teknisen arvioijan aineistoon ko. </w:t>
      </w:r>
      <w:r w:rsidR="006C18C2" w:rsidRPr="0075037B">
        <w:rPr>
          <w:rFonts w:cs="Arial"/>
          <w:b/>
          <w:noProof/>
          <w:szCs w:val="22"/>
        </w:rPr>
        <w:t>toimialueen</w:t>
      </w:r>
      <w:r w:rsidR="006C18C2" w:rsidRPr="00853D6C">
        <w:rPr>
          <w:rFonts w:cs="Arial"/>
          <w:b/>
          <w:noProof/>
          <w:szCs w:val="22"/>
        </w:rPr>
        <w:t xml:space="preserve"> </w:t>
      </w:r>
      <w:r w:rsidR="00D06845" w:rsidRPr="00853D6C">
        <w:rPr>
          <w:rFonts w:cs="Arial"/>
          <w:b/>
          <w:noProof/>
          <w:szCs w:val="22"/>
        </w:rPr>
        <w:t>auditointiraport</w:t>
      </w:r>
      <w:r w:rsidR="006F47F7" w:rsidRPr="000C431D">
        <w:rPr>
          <w:rFonts w:cs="Arial"/>
          <w:b/>
          <w:noProof/>
          <w:szCs w:val="22"/>
        </w:rPr>
        <w:t>it (edellisen arvioinnin jälkeiset raportit)</w:t>
      </w:r>
      <w:r w:rsidR="005B0F60">
        <w:rPr>
          <w:rFonts w:cs="Arial"/>
          <w:b/>
          <w:noProof/>
          <w:szCs w:val="22"/>
        </w:rPr>
        <w:t>.</w:t>
      </w:r>
    </w:p>
    <w:p w14:paraId="2ABBF80C" w14:textId="39D8021F" w:rsidR="00807D67" w:rsidRPr="00853D6C" w:rsidRDefault="00807D67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75037B">
        <w:rPr>
          <w:rFonts w:cs="Arial"/>
          <w:szCs w:val="22"/>
        </w:rPr>
        <w:t>Johdon katselmukset</w:t>
      </w:r>
    </w:p>
    <w:p w14:paraId="14B0F608" w14:textId="1D6032FB" w:rsidR="000D117C" w:rsidRPr="000C431D" w:rsidRDefault="000D117C" w:rsidP="000D117C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b/>
          <w:noProof/>
          <w:szCs w:val="22"/>
        </w:rPr>
      </w:pPr>
      <w:r w:rsidRPr="000D117C">
        <w:rPr>
          <w:rFonts w:cs="Arial"/>
          <w:szCs w:val="22"/>
        </w:rPr>
        <w:t xml:space="preserve">Johdon katselmuksen pöytäkirjat ja suunnitelma. </w:t>
      </w:r>
      <w:r w:rsidRPr="000D117C">
        <w:rPr>
          <w:rFonts w:cs="Arial"/>
          <w:b/>
          <w:bCs/>
          <w:szCs w:val="22"/>
        </w:rPr>
        <w:t>Johdon katselmuksen pöytäkirjat pyydetään liittämään ainoastaan pääarvioijan aineistoon (edellisen arvioinnin jälkeiset pöytäkirjat)</w:t>
      </w:r>
      <w:r w:rsidR="005B0F60">
        <w:rPr>
          <w:rFonts w:cs="Arial"/>
          <w:b/>
          <w:noProof/>
          <w:szCs w:val="22"/>
        </w:rPr>
        <w:t>.</w:t>
      </w:r>
    </w:p>
    <w:p w14:paraId="2F27DF3F" w14:textId="38D8E733" w:rsidR="006E4898" w:rsidRPr="0075037B" w:rsidRDefault="006E4898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75037B">
        <w:rPr>
          <w:rFonts w:cs="Arial"/>
          <w:szCs w:val="22"/>
        </w:rPr>
        <w:t xml:space="preserve">Akkreditointiin viittaaminen </w:t>
      </w:r>
    </w:p>
    <w:p w14:paraId="46972309" w14:textId="55F3E18A" w:rsidR="006E4898" w:rsidRPr="000C431D" w:rsidRDefault="006E4898" w:rsidP="000D117C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szCs w:val="22"/>
        </w:rPr>
      </w:pPr>
      <w:r w:rsidRPr="00853D6C">
        <w:rPr>
          <w:rFonts w:cs="Arial"/>
          <w:szCs w:val="22"/>
        </w:rPr>
        <w:t>Uudet esitteet ja muu vastaava materiaali, jossa on viitattu akkreditointiin tai käytetty akkreditointitunnusta. Internetissä julkaistu</w:t>
      </w:r>
      <w:r w:rsidR="00940A94">
        <w:rPr>
          <w:rFonts w:cs="Arial"/>
          <w:szCs w:val="22"/>
        </w:rPr>
        <w:t>sta</w:t>
      </w:r>
      <w:r w:rsidRPr="00853D6C">
        <w:rPr>
          <w:rFonts w:cs="Arial"/>
          <w:szCs w:val="22"/>
        </w:rPr>
        <w:t xml:space="preserve"> aineisto</w:t>
      </w:r>
      <w:r w:rsidR="00940A94">
        <w:rPr>
          <w:rFonts w:cs="Arial"/>
          <w:szCs w:val="22"/>
        </w:rPr>
        <w:t>sta</w:t>
      </w:r>
      <w:r w:rsidRPr="00853D6C">
        <w:rPr>
          <w:rFonts w:cs="Arial"/>
          <w:szCs w:val="22"/>
        </w:rPr>
        <w:t xml:space="preserve"> riittää tieto www-osoitteesta.</w:t>
      </w:r>
    </w:p>
    <w:p w14:paraId="735E23F9" w14:textId="742A5EB9" w:rsidR="003972FC" w:rsidRPr="0075037B" w:rsidRDefault="00A5062C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75037B">
        <w:rPr>
          <w:rFonts w:cs="Arial"/>
          <w:szCs w:val="22"/>
        </w:rPr>
        <w:t>Pätevyyden hallinta, o</w:t>
      </w:r>
      <w:r w:rsidR="003972FC" w:rsidRPr="0075037B">
        <w:rPr>
          <w:rFonts w:cs="Arial"/>
          <w:szCs w:val="22"/>
        </w:rPr>
        <w:t>saamisen kehittäminen ja ylläpito</w:t>
      </w:r>
      <w:r w:rsidR="004C0B60" w:rsidRPr="0075037B">
        <w:rPr>
          <w:rFonts w:cs="Arial"/>
          <w:szCs w:val="22"/>
        </w:rPr>
        <w:t xml:space="preserve"> (esim. pätevyyden ylläpito)</w:t>
      </w:r>
      <w:r w:rsidR="0031190B" w:rsidRPr="0075037B">
        <w:rPr>
          <w:rFonts w:cs="Arial"/>
          <w:szCs w:val="22"/>
        </w:rPr>
        <w:t xml:space="preserve"> </w:t>
      </w:r>
    </w:p>
    <w:p w14:paraId="450214AC" w14:textId="0E908381" w:rsidR="004C0B60" w:rsidRDefault="004C0B60" w:rsidP="000D117C">
      <w:pPr>
        <w:pStyle w:val="listanumeroitu"/>
        <w:numPr>
          <w:ilvl w:val="0"/>
          <w:numId w:val="0"/>
        </w:numPr>
        <w:spacing w:after="360"/>
        <w:ind w:left="426"/>
        <w:jc w:val="both"/>
        <w:rPr>
          <w:rFonts w:cs="Arial"/>
          <w:noProof/>
          <w:szCs w:val="22"/>
        </w:rPr>
      </w:pPr>
      <w:r w:rsidRPr="000C431D">
        <w:rPr>
          <w:rFonts w:cs="Arial"/>
          <w:noProof/>
          <w:szCs w:val="22"/>
        </w:rPr>
        <w:t xml:space="preserve">Selvitys henkilöstön pätevyyden </w:t>
      </w:r>
      <w:r w:rsidR="0031190B" w:rsidRPr="00424214">
        <w:rPr>
          <w:rFonts w:cs="Arial"/>
          <w:noProof/>
          <w:szCs w:val="22"/>
        </w:rPr>
        <w:t>hallinnasta</w:t>
      </w:r>
      <w:r w:rsidRPr="0054714E">
        <w:rPr>
          <w:rFonts w:cs="Arial"/>
          <w:noProof/>
          <w:szCs w:val="22"/>
        </w:rPr>
        <w:t xml:space="preserve"> kuten </w:t>
      </w:r>
      <w:r w:rsidR="0031190B" w:rsidRPr="0054714E">
        <w:rPr>
          <w:rFonts w:cs="Arial"/>
          <w:noProof/>
          <w:szCs w:val="22"/>
        </w:rPr>
        <w:t xml:space="preserve">perehdytyksen, </w:t>
      </w:r>
      <w:r w:rsidRPr="0054714E">
        <w:rPr>
          <w:rFonts w:cs="Arial"/>
          <w:noProof/>
          <w:szCs w:val="22"/>
        </w:rPr>
        <w:t>koulutukse</w:t>
      </w:r>
      <w:r w:rsidR="00C457AB" w:rsidRPr="0054714E">
        <w:rPr>
          <w:rFonts w:cs="Arial"/>
          <w:noProof/>
          <w:szCs w:val="22"/>
        </w:rPr>
        <w:t>n</w:t>
      </w:r>
      <w:r w:rsidR="0031190B" w:rsidRPr="0054714E">
        <w:rPr>
          <w:rFonts w:cs="Arial"/>
          <w:noProof/>
          <w:szCs w:val="22"/>
        </w:rPr>
        <w:t xml:space="preserve"> ja pätevyyden seurannan (monitorointi) </w:t>
      </w:r>
      <w:r w:rsidR="00C457AB" w:rsidRPr="0054714E">
        <w:rPr>
          <w:rFonts w:cs="Arial"/>
          <w:noProof/>
          <w:szCs w:val="22"/>
        </w:rPr>
        <w:t>suunnitelmista ja toteutumisesta</w:t>
      </w:r>
      <w:r w:rsidR="006B02C9">
        <w:rPr>
          <w:rFonts w:cs="Arial"/>
          <w:noProof/>
          <w:szCs w:val="22"/>
        </w:rPr>
        <w:t xml:space="preserve"> mukaan lukien ulkopuoliset asiantuntijat</w:t>
      </w:r>
    </w:p>
    <w:p w14:paraId="587BBE6E" w14:textId="22FEF135" w:rsidR="003972FC" w:rsidRPr="0075037B" w:rsidRDefault="003972FC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75037B">
        <w:rPr>
          <w:rFonts w:cs="Arial"/>
          <w:szCs w:val="22"/>
        </w:rPr>
        <w:t>Asiakaspalvelu</w:t>
      </w:r>
    </w:p>
    <w:p w14:paraId="58D9B574" w14:textId="4B96B69C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 w:rsidRPr="008C05AD">
        <w:rPr>
          <w:rFonts w:cs="Arial"/>
          <w:szCs w:val="22"/>
        </w:rPr>
        <w:t xml:space="preserve">Tärkeimmät asiakasryhmät </w:t>
      </w:r>
    </w:p>
    <w:p w14:paraId="6FE85AD5" w14:textId="434157D7" w:rsidR="006B02C9" w:rsidRPr="008C05AD" w:rsidRDefault="006B02C9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Asiakastarpeiden huomioiminen</w:t>
      </w:r>
    </w:p>
    <w:p w14:paraId="2FDB368C" w14:textId="06577F4B" w:rsidR="008C05AD" w:rsidRDefault="008C05AD" w:rsidP="000D117C">
      <w:pPr>
        <w:pStyle w:val="listanumeroitu"/>
        <w:numPr>
          <w:ilvl w:val="0"/>
          <w:numId w:val="7"/>
        </w:numPr>
        <w:tabs>
          <w:tab w:val="left" w:pos="993"/>
        </w:tabs>
        <w:ind w:left="426" w:hanging="426"/>
        <w:rPr>
          <w:rFonts w:cs="Arial"/>
          <w:szCs w:val="22"/>
        </w:rPr>
      </w:pPr>
      <w:r w:rsidRPr="008C05AD">
        <w:rPr>
          <w:rFonts w:cs="Arial"/>
          <w:szCs w:val="22"/>
        </w:rPr>
        <w:lastRenderedPageBreak/>
        <w:t>Järjestetyt kierrokset ja julkaistut kierrosraportit</w:t>
      </w:r>
    </w:p>
    <w:p w14:paraId="5F789CA2" w14:textId="77777777" w:rsidR="008C05AD" w:rsidRPr="00853D6C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 w:rsidRPr="000C431D">
        <w:rPr>
          <w:rFonts w:cs="Arial"/>
          <w:szCs w:val="22"/>
        </w:rPr>
        <w:t xml:space="preserve">Esimerkkejä </w:t>
      </w:r>
      <w:r>
        <w:rPr>
          <w:rFonts w:cs="Arial"/>
          <w:szCs w:val="22"/>
        </w:rPr>
        <w:t>vertailumittauskierrosten raporteista</w:t>
      </w:r>
      <w:r w:rsidRPr="008C05AD">
        <w:rPr>
          <w:rFonts w:cs="Arial"/>
          <w:b/>
          <w:bCs/>
          <w:szCs w:val="22"/>
        </w:rPr>
        <w:t xml:space="preserve"> pätevyysalueen kaikilta osa-alueilta</w:t>
      </w:r>
      <w:r w:rsidRPr="008C05AD">
        <w:rPr>
          <w:rFonts w:cs="Arial"/>
          <w:szCs w:val="22"/>
        </w:rPr>
        <w:t xml:space="preserve"> </w:t>
      </w:r>
    </w:p>
    <w:p w14:paraId="311DE1F9" w14:textId="77777777" w:rsidR="008C05AD" w:rsidRPr="003719DE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Järjestettyjen kierrosten lukumäärä tutkittavaa parametria kohden </w:t>
      </w:r>
      <w:bookmarkStart w:id="6" w:name="_Hlk13121613"/>
      <w:r w:rsidRPr="00853D6C">
        <w:rPr>
          <w:rFonts w:cs="Arial"/>
          <w:szCs w:val="22"/>
        </w:rPr>
        <w:t>vuositasolla</w:t>
      </w:r>
      <w:r w:rsidRPr="0075037B">
        <w:rPr>
          <w:rFonts w:cs="Arial"/>
          <w:szCs w:val="22"/>
        </w:rPr>
        <w:t xml:space="preserve"> </w:t>
      </w:r>
      <w:r w:rsidRPr="00853D6C">
        <w:rPr>
          <w:rFonts w:cs="Arial"/>
          <w:szCs w:val="22"/>
        </w:rPr>
        <w:t>/</w:t>
      </w:r>
      <w:r w:rsidRPr="0075037B">
        <w:rPr>
          <w:rFonts w:cs="Arial"/>
          <w:szCs w:val="22"/>
        </w:rPr>
        <w:t xml:space="preserve"> </w:t>
      </w:r>
      <w:r w:rsidRPr="00853D6C">
        <w:rPr>
          <w:rFonts w:cs="Arial"/>
          <w:szCs w:val="22"/>
        </w:rPr>
        <w:t>tietyllä ajanjaksolla</w:t>
      </w:r>
      <w:r>
        <w:rPr>
          <w:rFonts w:cs="Arial"/>
          <w:szCs w:val="22"/>
        </w:rPr>
        <w:t xml:space="preserve"> </w:t>
      </w:r>
      <w:r w:rsidRPr="003719DE">
        <w:rPr>
          <w:rFonts w:cs="Arial"/>
          <w:szCs w:val="22"/>
        </w:rPr>
        <w:t>(kk/vuosi–kk/vuosi)</w:t>
      </w:r>
      <w:bookmarkEnd w:id="6"/>
    </w:p>
    <w:p w14:paraId="6272E63F" w14:textId="77777777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Vertailumittausraporttien kokonaismäärä</w:t>
      </w:r>
      <w:r w:rsidRPr="00853D6C">
        <w:rPr>
          <w:rFonts w:cs="Arial"/>
          <w:szCs w:val="22"/>
        </w:rPr>
        <w:t xml:space="preserve"> </w:t>
      </w:r>
      <w:bookmarkStart w:id="7" w:name="_Hlk13121625"/>
      <w:r>
        <w:rPr>
          <w:rFonts w:cs="Arial"/>
          <w:szCs w:val="22"/>
        </w:rPr>
        <w:t>em. ajanjaksolla</w:t>
      </w:r>
      <w:bookmarkEnd w:id="7"/>
    </w:p>
    <w:p w14:paraId="6CF7E217" w14:textId="77777777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Akkreditoituna järjestettyjen vertailumittauskierrosten määrä em. ajanjaksolla</w:t>
      </w:r>
    </w:p>
    <w:p w14:paraId="2C97F4B9" w14:textId="61B9C46B" w:rsidR="008C05AD" w:rsidRDefault="008C05AD" w:rsidP="00192DE8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rPr>
          <w:rFonts w:cs="Arial"/>
          <w:szCs w:val="22"/>
        </w:rPr>
      </w:pPr>
    </w:p>
    <w:p w14:paraId="2EB1246C" w14:textId="228AFD1D" w:rsidR="00192DE8" w:rsidRDefault="00192DE8" w:rsidP="00192DE8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Liite 10.</w:t>
      </w:r>
      <w:r>
        <w:rPr>
          <w:rFonts w:cs="Arial"/>
          <w:szCs w:val="22"/>
        </w:rPr>
        <w:tab/>
        <w:t>Laadunvarmistus</w:t>
      </w:r>
    </w:p>
    <w:p w14:paraId="491D0831" w14:textId="78BAB04D" w:rsidR="00192DE8" w:rsidRDefault="00192DE8" w:rsidP="00192DE8">
      <w:pPr>
        <w:pStyle w:val="listanumeroitu"/>
        <w:numPr>
          <w:ilvl w:val="0"/>
          <w:numId w:val="6"/>
        </w:numPr>
        <w:tabs>
          <w:tab w:val="left" w:pos="993"/>
        </w:tabs>
        <w:rPr>
          <w:rFonts w:cs="Arial"/>
          <w:szCs w:val="22"/>
        </w:rPr>
      </w:pPr>
      <w:r>
        <w:rPr>
          <w:rFonts w:cs="Arial"/>
          <w:szCs w:val="22"/>
        </w:rPr>
        <w:t>Menettelyt homogeenisuuden ja stabiilisuuden varmistamiseksi</w:t>
      </w:r>
    </w:p>
    <w:p w14:paraId="2D0A84AB" w14:textId="77777777" w:rsidR="00192DE8" w:rsidRDefault="00192DE8" w:rsidP="00192DE8">
      <w:pPr>
        <w:pStyle w:val="listanumeroitu"/>
        <w:numPr>
          <w:ilvl w:val="0"/>
          <w:numId w:val="0"/>
        </w:numPr>
        <w:tabs>
          <w:tab w:val="left" w:pos="993"/>
        </w:tabs>
        <w:ind w:left="720"/>
        <w:rPr>
          <w:rFonts w:cs="Arial"/>
          <w:szCs w:val="22"/>
        </w:rPr>
      </w:pPr>
    </w:p>
    <w:p w14:paraId="51973835" w14:textId="47615D85" w:rsidR="0038708E" w:rsidRPr="008C05AD" w:rsidRDefault="00F86732" w:rsidP="002C0B7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jc w:val="both"/>
        <w:rPr>
          <w:rFonts w:cs="Arial"/>
          <w:szCs w:val="22"/>
        </w:rPr>
      </w:pPr>
      <w:bookmarkStart w:id="8" w:name="Teksti182"/>
      <w:r>
        <w:rPr>
          <w:rFonts w:cs="Arial"/>
          <w:szCs w:val="22"/>
        </w:rPr>
        <w:t>Liite 11.</w:t>
      </w:r>
      <w:r w:rsidR="002C0B74">
        <w:rPr>
          <w:rFonts w:cs="Arial"/>
          <w:szCs w:val="22"/>
        </w:rPr>
        <w:tab/>
      </w:r>
      <w:r w:rsidR="008C05AD">
        <w:rPr>
          <w:rFonts w:cs="Arial"/>
          <w:szCs w:val="22"/>
        </w:rPr>
        <w:t>Laiterekisteri ja k</w:t>
      </w:r>
      <w:r w:rsidR="008C05AD" w:rsidRPr="00853D6C">
        <w:rPr>
          <w:rFonts w:cs="Arial"/>
          <w:szCs w:val="22"/>
        </w:rPr>
        <w:t>alibroin</w:t>
      </w:r>
      <w:r w:rsidR="008C05AD">
        <w:rPr>
          <w:rFonts w:cs="Arial"/>
          <w:szCs w:val="22"/>
        </w:rPr>
        <w:t>nit</w:t>
      </w:r>
      <w:r w:rsidR="008C05AD" w:rsidRPr="008C05AD">
        <w:rPr>
          <w:rFonts w:cs="Arial"/>
          <w:szCs w:val="22"/>
        </w:rPr>
        <w:t xml:space="preserve"> </w:t>
      </w:r>
    </w:p>
    <w:p w14:paraId="4F8BA5D7" w14:textId="77777777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bookmarkStart w:id="9" w:name="Teksti190"/>
      <w:bookmarkEnd w:id="8"/>
      <w:r>
        <w:rPr>
          <w:rFonts w:cs="Arial"/>
          <w:szCs w:val="22"/>
        </w:rPr>
        <w:t>Laiterekisteri</w:t>
      </w:r>
    </w:p>
    <w:p w14:paraId="3B660DBC" w14:textId="19186378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 w:rsidRPr="008C05AD">
        <w:rPr>
          <w:rFonts w:cs="Arial"/>
          <w:szCs w:val="22"/>
        </w:rPr>
        <w:t>Kalibrointiohjelma soveltuvin osin</w:t>
      </w:r>
    </w:p>
    <w:bookmarkEnd w:id="9"/>
    <w:p w14:paraId="04067F5E" w14:textId="77777777" w:rsidR="008C05AD" w:rsidRDefault="008C05AD" w:rsidP="000D117C">
      <w:pPr>
        <w:pStyle w:val="listanumeroitu"/>
        <w:numPr>
          <w:ilvl w:val="0"/>
          <w:numId w:val="0"/>
        </w:numPr>
        <w:spacing w:before="0" w:after="360"/>
        <w:ind w:left="567" w:hanging="567"/>
        <w:rPr>
          <w:rFonts w:cs="Arial"/>
          <w:szCs w:val="22"/>
        </w:rPr>
      </w:pPr>
    </w:p>
    <w:p w14:paraId="6F8E9114" w14:textId="53E1444F" w:rsidR="002D7FAE" w:rsidRPr="002D7FAE" w:rsidRDefault="002D7FAE" w:rsidP="000D117C">
      <w:pPr>
        <w:pStyle w:val="listanumeroitu"/>
        <w:numPr>
          <w:ilvl w:val="0"/>
          <w:numId w:val="0"/>
        </w:numPr>
        <w:spacing w:before="0" w:after="360"/>
        <w:ind w:left="567" w:hanging="567"/>
        <w:rPr>
          <w:rFonts w:cs="Arial"/>
          <w:b/>
          <w:bCs/>
          <w:szCs w:val="22"/>
        </w:rPr>
      </w:pPr>
      <w:r w:rsidRPr="002D7FAE">
        <w:rPr>
          <w:rFonts w:cs="Arial"/>
          <w:b/>
          <w:bCs/>
          <w:szCs w:val="22"/>
        </w:rPr>
        <w:t>Seuraavat aineistot toimitetaan tarvittaessa:</w:t>
      </w:r>
    </w:p>
    <w:p w14:paraId="735BFCFB" w14:textId="2322A494" w:rsidR="003E3B3B" w:rsidRPr="001F4C1F" w:rsidRDefault="00F86732" w:rsidP="002C0B7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Liite 12.</w:t>
      </w:r>
      <w:r w:rsidR="002C0B74">
        <w:rPr>
          <w:rFonts w:cs="Arial"/>
          <w:szCs w:val="22"/>
        </w:rPr>
        <w:tab/>
      </w:r>
      <w:r w:rsidR="003E3B3B" w:rsidRPr="001F4C1F">
        <w:rPr>
          <w:rFonts w:cs="Arial"/>
          <w:szCs w:val="22"/>
        </w:rPr>
        <w:t>Mukautuva pätevyysalue</w:t>
      </w:r>
      <w:r w:rsidR="003B58E3" w:rsidRPr="001F4C1F">
        <w:rPr>
          <w:rFonts w:cs="Arial"/>
          <w:szCs w:val="22"/>
        </w:rPr>
        <w:t xml:space="preserve"> </w:t>
      </w:r>
      <w:r w:rsidR="003B58E3" w:rsidRPr="001F4C1F">
        <w:rPr>
          <w:rFonts w:cs="Arial"/>
          <w:b/>
          <w:bCs/>
          <w:szCs w:val="22"/>
        </w:rPr>
        <w:t>(jos pätevyysalueessa)</w:t>
      </w:r>
      <w:r w:rsidR="00060D88" w:rsidRPr="001F4C1F">
        <w:rPr>
          <w:rFonts w:cs="Arial"/>
          <w:szCs w:val="22"/>
        </w:rPr>
        <w:tab/>
      </w:r>
    </w:p>
    <w:p w14:paraId="3E77993F" w14:textId="0D3EDA69" w:rsidR="004A68E2" w:rsidRPr="001F4C1F" w:rsidRDefault="004A68E2" w:rsidP="000D117C">
      <w:pPr>
        <w:pStyle w:val="listanumeroitu"/>
        <w:numPr>
          <w:ilvl w:val="0"/>
          <w:numId w:val="0"/>
        </w:numPr>
        <w:tabs>
          <w:tab w:val="left" w:pos="1134"/>
        </w:tabs>
        <w:ind w:left="426"/>
        <w:rPr>
          <w:rFonts w:cs="Arial"/>
          <w:szCs w:val="22"/>
        </w:rPr>
      </w:pPr>
      <w:bookmarkStart w:id="10" w:name="_Hlk13124273"/>
      <w:r w:rsidRPr="001F4C1F">
        <w:t>Tiedot mukautuvasta pätevyysalueesta ja sen käytöstä (vrt. FINAS Arviointiperiaate A3)</w:t>
      </w:r>
      <w:bookmarkEnd w:id="10"/>
    </w:p>
    <w:p w14:paraId="3E72DD82" w14:textId="2A1555B2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bookmarkStart w:id="11" w:name="Teksti184"/>
      <w:bookmarkStart w:id="12" w:name="_Hlk13117454"/>
      <w:r>
        <w:rPr>
          <w:rFonts w:cs="Arial"/>
          <w:szCs w:val="22"/>
        </w:rPr>
        <w:t>Selvitys m</w:t>
      </w:r>
      <w:r w:rsidRPr="0075037B">
        <w:rPr>
          <w:rFonts w:cs="Arial"/>
          <w:szCs w:val="22"/>
        </w:rPr>
        <w:t xml:space="preserve">ukautuvan pätevyysalueen </w:t>
      </w:r>
      <w:r w:rsidR="00B664B2">
        <w:rPr>
          <w:rFonts w:cs="Arial"/>
          <w:szCs w:val="22"/>
        </w:rPr>
        <w:t xml:space="preserve">vertailumittauskierrosten </w:t>
      </w:r>
      <w:r>
        <w:rPr>
          <w:rFonts w:cs="Arial"/>
          <w:szCs w:val="22"/>
        </w:rPr>
        <w:t>käytöstä</w:t>
      </w:r>
    </w:p>
    <w:p w14:paraId="57A89AC5" w14:textId="0F855E38" w:rsidR="008C05AD" w:rsidRDefault="008C05AD" w:rsidP="008C05AD">
      <w:pPr>
        <w:pStyle w:val="listanumeroitu"/>
        <w:numPr>
          <w:ilvl w:val="1"/>
          <w:numId w:val="6"/>
        </w:num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Pr="0075037B">
        <w:rPr>
          <w:rFonts w:cs="Arial"/>
          <w:szCs w:val="22"/>
        </w:rPr>
        <w:t>ksityiskohtainen lista, josta käy ilmi materiaali/tuote</w:t>
      </w:r>
      <w:r>
        <w:rPr>
          <w:rFonts w:cs="Arial"/>
          <w:szCs w:val="22"/>
        </w:rPr>
        <w:t>/matriisi</w:t>
      </w:r>
      <w:r w:rsidRPr="0075037B">
        <w:rPr>
          <w:rFonts w:cs="Arial"/>
          <w:szCs w:val="22"/>
        </w:rPr>
        <w:t>, test</w:t>
      </w:r>
      <w:r>
        <w:rPr>
          <w:rFonts w:cs="Arial"/>
          <w:szCs w:val="22"/>
        </w:rPr>
        <w:t>attava ominaisuus (parametri)</w:t>
      </w:r>
      <w:r w:rsidRPr="0075037B">
        <w:rPr>
          <w:rFonts w:cs="Arial"/>
          <w:szCs w:val="22"/>
        </w:rPr>
        <w:t xml:space="preserve"> ja </w:t>
      </w:r>
      <w:r w:rsidR="002F7194">
        <w:rPr>
          <w:rFonts w:cs="Arial"/>
          <w:szCs w:val="22"/>
        </w:rPr>
        <w:t>ohjelma</w:t>
      </w:r>
      <w:r w:rsidRPr="0075037B">
        <w:rPr>
          <w:rFonts w:cs="Arial"/>
          <w:szCs w:val="22"/>
        </w:rPr>
        <w:t xml:space="preserve"> </w:t>
      </w:r>
    </w:p>
    <w:p w14:paraId="7A464989" w14:textId="5A933C03" w:rsidR="008C05AD" w:rsidRPr="00AE6157" w:rsidRDefault="008C05AD" w:rsidP="008C05AD">
      <w:pPr>
        <w:pStyle w:val="listanumeroitu"/>
        <w:numPr>
          <w:ilvl w:val="1"/>
          <w:numId w:val="6"/>
        </w:numPr>
        <w:spacing w:before="0" w:after="0"/>
        <w:rPr>
          <w:rFonts w:cs="Arial"/>
          <w:szCs w:val="22"/>
        </w:rPr>
      </w:pPr>
      <w:r w:rsidRPr="00AE6157">
        <w:rPr>
          <w:rFonts w:cs="Arial"/>
          <w:szCs w:val="22"/>
        </w:rPr>
        <w:t xml:space="preserve">Selvitys mukautuvan pätevyysalueen </w:t>
      </w:r>
      <w:r w:rsidR="00B664B2">
        <w:rPr>
          <w:rFonts w:cs="Arial"/>
          <w:szCs w:val="22"/>
        </w:rPr>
        <w:t>vertailumittauskierrosten</w:t>
      </w:r>
      <w:r w:rsidR="00B664B2" w:rsidRPr="00AE6157">
        <w:rPr>
          <w:rFonts w:cs="Arial"/>
          <w:szCs w:val="22"/>
        </w:rPr>
        <w:t xml:space="preserve"> </w:t>
      </w:r>
      <w:r w:rsidRPr="00AE6157">
        <w:rPr>
          <w:rFonts w:cs="Arial"/>
          <w:szCs w:val="22"/>
        </w:rPr>
        <w:t xml:space="preserve">käytöstä: ajanjakso (alkaen edellisestä arvioinnista), materiaali/tuote/matriisi, testattava ominaisuus (parametri) ja </w:t>
      </w:r>
      <w:r w:rsidR="002F7194">
        <w:rPr>
          <w:rFonts w:cs="Arial"/>
          <w:szCs w:val="22"/>
        </w:rPr>
        <w:t>ohjelma</w:t>
      </w:r>
      <w:r w:rsidRPr="00AE6157">
        <w:rPr>
          <w:rFonts w:cs="Arial"/>
          <w:szCs w:val="22"/>
        </w:rPr>
        <w:t>, käyttöönoton päivämäärä</w:t>
      </w:r>
    </w:p>
    <w:p w14:paraId="75800208" w14:textId="77777777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 w:rsidRPr="0075037B">
        <w:rPr>
          <w:rFonts w:cs="Arial"/>
          <w:szCs w:val="22"/>
        </w:rPr>
        <w:t>Muutoksiin liittyvä dokumentaatio kuten validointiraportit</w:t>
      </w:r>
    </w:p>
    <w:p w14:paraId="4ADAD116" w14:textId="7858CF65" w:rsidR="008C05AD" w:rsidRDefault="008C05AD" w:rsidP="008C05AD">
      <w:pPr>
        <w:pStyle w:val="listanumeroitu"/>
        <w:numPr>
          <w:ilvl w:val="0"/>
          <w:numId w:val="6"/>
        </w:numPr>
        <w:spacing w:before="0" w:after="0"/>
        <w:ind w:left="714" w:hanging="357"/>
        <w:rPr>
          <w:rFonts w:cs="Arial"/>
          <w:szCs w:val="22"/>
        </w:rPr>
      </w:pPr>
      <w:r w:rsidRPr="00BC01E7">
        <w:rPr>
          <w:rFonts w:cs="Arial"/>
          <w:szCs w:val="22"/>
        </w:rPr>
        <w:t xml:space="preserve">Annettujen </w:t>
      </w:r>
      <w:r>
        <w:rPr>
          <w:rFonts w:cs="Arial"/>
          <w:szCs w:val="22"/>
        </w:rPr>
        <w:t xml:space="preserve">vertailumittausraporttien </w:t>
      </w:r>
      <w:r w:rsidRPr="00BC01E7">
        <w:rPr>
          <w:rFonts w:cs="Arial"/>
          <w:szCs w:val="22"/>
        </w:rPr>
        <w:t xml:space="preserve">lukumäärä koskien uusia laajennuksia mukautuvan pätevyysalueen sisällä </w:t>
      </w:r>
    </w:p>
    <w:p w14:paraId="02194C28" w14:textId="77777777" w:rsidR="008C05AD" w:rsidRDefault="008C05AD" w:rsidP="008C05AD">
      <w:pPr>
        <w:pStyle w:val="listanumeroitu"/>
        <w:numPr>
          <w:ilvl w:val="0"/>
          <w:numId w:val="0"/>
        </w:numPr>
        <w:spacing w:before="0" w:after="0"/>
        <w:ind w:left="714"/>
        <w:rPr>
          <w:rFonts w:cs="Arial"/>
          <w:szCs w:val="22"/>
        </w:rPr>
      </w:pPr>
    </w:p>
    <w:p w14:paraId="077B57F4" w14:textId="001E9283" w:rsidR="004E5EDF" w:rsidRPr="001F4C1F" w:rsidRDefault="00F86732" w:rsidP="002C0B74">
      <w:pPr>
        <w:pStyle w:val="listanumeroitu"/>
        <w:numPr>
          <w:ilvl w:val="0"/>
          <w:numId w:val="0"/>
        </w:numPr>
        <w:tabs>
          <w:tab w:val="left" w:pos="993"/>
        </w:tabs>
        <w:ind w:left="567" w:hanging="567"/>
        <w:rPr>
          <w:rFonts w:cs="Arial"/>
          <w:szCs w:val="22"/>
        </w:rPr>
      </w:pPr>
      <w:bookmarkStart w:id="13" w:name="_Hlk13117546"/>
      <w:bookmarkStart w:id="14" w:name="_Hlk68699573"/>
      <w:bookmarkEnd w:id="11"/>
      <w:bookmarkEnd w:id="12"/>
      <w:r>
        <w:rPr>
          <w:rFonts w:cs="Arial"/>
          <w:szCs w:val="22"/>
        </w:rPr>
        <w:t>Liite 13.</w:t>
      </w:r>
      <w:r w:rsidR="002C0B74">
        <w:rPr>
          <w:rFonts w:cs="Arial"/>
          <w:szCs w:val="22"/>
        </w:rPr>
        <w:tab/>
      </w:r>
      <w:r w:rsidR="004E5EDF" w:rsidRPr="001F4C1F">
        <w:rPr>
          <w:rFonts w:cs="Arial"/>
          <w:szCs w:val="22"/>
        </w:rPr>
        <w:t xml:space="preserve">Tietojärjestelmän arviointi </w:t>
      </w:r>
      <w:r w:rsidR="004E5EDF" w:rsidRPr="001F4C1F">
        <w:rPr>
          <w:rFonts w:cs="Arial"/>
          <w:szCs w:val="22"/>
        </w:rPr>
        <w:tab/>
      </w:r>
      <w:r w:rsidR="004E5EDF" w:rsidRPr="001F4C1F">
        <w:rPr>
          <w:rFonts w:cs="Arial"/>
          <w:b/>
          <w:bCs/>
          <w:szCs w:val="22"/>
        </w:rPr>
        <w:t>(Tiedot toimitetaan FINASin erillisestä pyynnöstä)</w:t>
      </w:r>
    </w:p>
    <w:p w14:paraId="21E9E5CA" w14:textId="77777777" w:rsidR="004E5EDF" w:rsidRPr="001F4C1F" w:rsidRDefault="004E5EDF" w:rsidP="000D117C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 xml:space="preserve">Selvitys tietojärjestelmään liittyvästä ylläpidosta mukaan lukien alihankinta </w:t>
      </w:r>
    </w:p>
    <w:p w14:paraId="25212810" w14:textId="77777777" w:rsidR="004E5EDF" w:rsidRPr="001F4C1F" w:rsidRDefault="004E5EDF" w:rsidP="000D117C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 xml:space="preserve">Tietojärjestelmiin liittyvä dokumentaatio ja ohjeistus </w:t>
      </w:r>
    </w:p>
    <w:p w14:paraId="040AB1B4" w14:textId="77777777" w:rsidR="004E5EDF" w:rsidRPr="001F4C1F" w:rsidRDefault="004E5EDF" w:rsidP="000D117C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 xml:space="preserve">Verkkokuva </w:t>
      </w:r>
    </w:p>
    <w:p w14:paraId="294FE93C" w14:textId="77777777" w:rsidR="004E5EDF" w:rsidRPr="001F4C1F" w:rsidRDefault="004E5EDF" w:rsidP="000D117C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 xml:space="preserve">Tietoturvastrategia, salasanapolitiikka, virustorjunta, varmistukset/palautukset </w:t>
      </w:r>
    </w:p>
    <w:p w14:paraId="79B36807" w14:textId="77777777" w:rsidR="004E5EDF" w:rsidRPr="001F4C1F" w:rsidRDefault="004E5EDF" w:rsidP="000D117C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 xml:space="preserve">Henkilökunnan perehdytys/osaamisen ylläpito </w:t>
      </w:r>
    </w:p>
    <w:p w14:paraId="77B64A8A" w14:textId="19BC82F6" w:rsidR="006D0806" w:rsidRPr="008C05AD" w:rsidRDefault="004E5EDF" w:rsidP="008C05AD">
      <w:pPr>
        <w:pStyle w:val="listanumeroitu"/>
        <w:numPr>
          <w:ilvl w:val="0"/>
          <w:numId w:val="22"/>
        </w:numPr>
        <w:tabs>
          <w:tab w:val="left" w:pos="1304"/>
        </w:tabs>
        <w:spacing w:before="0" w:after="360"/>
        <w:ind w:left="993" w:hanging="426"/>
        <w:rPr>
          <w:rFonts w:cs="Arial"/>
          <w:szCs w:val="22"/>
        </w:rPr>
      </w:pPr>
      <w:r w:rsidRPr="001F4C1F">
        <w:rPr>
          <w:rFonts w:cs="Arial"/>
          <w:szCs w:val="22"/>
        </w:rPr>
        <w:t>Mahdollinen muu dokumentaatio</w:t>
      </w:r>
      <w:bookmarkEnd w:id="13"/>
      <w:bookmarkEnd w:id="14"/>
    </w:p>
    <w:p w14:paraId="50C49EFA" w14:textId="77777777" w:rsidR="006D0806" w:rsidRDefault="006D0806">
      <w:pPr>
        <w:spacing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br w:type="page"/>
      </w:r>
    </w:p>
    <w:p w14:paraId="60F126F4" w14:textId="1ABE7D6C" w:rsidR="00750B35" w:rsidRPr="004426B4" w:rsidRDefault="004426B4" w:rsidP="004426B4">
      <w:pPr>
        <w:pStyle w:val="Otsikko1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4426B4">
        <w:rPr>
          <w:sz w:val="24"/>
          <w:szCs w:val="24"/>
        </w:rPr>
        <w:lastRenderedPageBreak/>
        <w:t>3</w:t>
      </w:r>
      <w:r w:rsidR="00BC07DB" w:rsidRPr="004426B4">
        <w:rPr>
          <w:sz w:val="24"/>
          <w:szCs w:val="24"/>
        </w:rPr>
        <w:t xml:space="preserve">.   </w:t>
      </w:r>
      <w:r w:rsidR="007112DC" w:rsidRPr="004426B4">
        <w:rPr>
          <w:sz w:val="24"/>
          <w:szCs w:val="24"/>
        </w:rPr>
        <w:t>AINEISTON TOIMITUS</w:t>
      </w:r>
    </w:p>
    <w:p w14:paraId="115CECB6" w14:textId="77777777" w:rsidR="00423E32" w:rsidRDefault="00423E32" w:rsidP="00423E32">
      <w:pPr>
        <w:rPr>
          <w:rFonts w:cs="Arial"/>
          <w:noProof/>
          <w:szCs w:val="22"/>
        </w:rPr>
      </w:pPr>
      <w:bookmarkStart w:id="15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34F1BF2F" w14:textId="77777777" w:rsidR="00423E32" w:rsidRPr="00A32835" w:rsidRDefault="00423E32" w:rsidP="00423E32">
      <w:pPr>
        <w:pStyle w:val="Luettelokappale"/>
        <w:numPr>
          <w:ilvl w:val="0"/>
          <w:numId w:val="47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39404956" w14:textId="77777777" w:rsidR="00423E32" w:rsidRPr="00A32835" w:rsidRDefault="00423E32" w:rsidP="00423E32">
      <w:pPr>
        <w:pStyle w:val="Luettelokappale"/>
        <w:numPr>
          <w:ilvl w:val="0"/>
          <w:numId w:val="47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724A4B38" w14:textId="77777777" w:rsidR="00423E32" w:rsidRPr="00A32835" w:rsidRDefault="00423E32" w:rsidP="00423E32">
      <w:pPr>
        <w:pStyle w:val="Luettelokappale"/>
        <w:numPr>
          <w:ilvl w:val="0"/>
          <w:numId w:val="47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2734A186" w14:textId="77777777" w:rsidR="00423E32" w:rsidRDefault="00423E32" w:rsidP="00423E32">
      <w:pPr>
        <w:pStyle w:val="Luettelokappale"/>
        <w:numPr>
          <w:ilvl w:val="0"/>
          <w:numId w:val="47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29256706" w14:textId="77777777" w:rsidR="00423E32" w:rsidRDefault="00423E32" w:rsidP="00423E32">
      <w:pPr>
        <w:jc w:val="both"/>
        <w:rPr>
          <w:rFonts w:cs="Arial"/>
          <w:noProof/>
          <w:szCs w:val="22"/>
        </w:rPr>
      </w:pPr>
    </w:p>
    <w:bookmarkEnd w:id="15"/>
    <w:p w14:paraId="1AEE26C0" w14:textId="77777777" w:rsidR="00423E32" w:rsidRDefault="00423E32" w:rsidP="00423E32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39A54C07" w14:textId="77DDC1B3" w:rsidR="005E5A5B" w:rsidRPr="0054714E" w:rsidRDefault="005E5A5B" w:rsidP="00423E32">
      <w:pPr>
        <w:jc w:val="both"/>
        <w:rPr>
          <w:rFonts w:cs="Arial"/>
          <w:noProof/>
          <w:szCs w:val="22"/>
        </w:rPr>
      </w:pPr>
    </w:p>
    <w:sectPr w:rsidR="005E5A5B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AA6E" w14:textId="77777777" w:rsidR="00607B8D" w:rsidRDefault="00607B8D">
      <w:r>
        <w:separator/>
      </w:r>
    </w:p>
  </w:endnote>
  <w:endnote w:type="continuationSeparator" w:id="0">
    <w:p w14:paraId="35E148B2" w14:textId="77777777" w:rsidR="00607B8D" w:rsidRDefault="006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3"/>
      <w:gridCol w:w="3364"/>
      <w:gridCol w:w="3364"/>
    </w:tblGrid>
    <w:tr w:rsidR="001D61D5" w:rsidRPr="00E60DF6" w14:paraId="5EF9D06B" w14:textId="77777777" w:rsidTr="001D61D5">
      <w:tc>
        <w:tcPr>
          <w:tcW w:w="3363" w:type="dxa"/>
        </w:tcPr>
        <w:p w14:paraId="2ED2477A" w14:textId="77777777" w:rsidR="001D61D5" w:rsidRPr="001D61D5" w:rsidRDefault="001D61D5" w:rsidP="005C0908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1D61D5">
            <w:rPr>
              <w:sz w:val="18"/>
              <w:szCs w:val="18"/>
            </w:rPr>
            <w:fldChar w:fldCharType="begin"/>
          </w:r>
          <w:r w:rsidRPr="001D61D5">
            <w:rPr>
              <w:sz w:val="18"/>
              <w:szCs w:val="18"/>
            </w:rPr>
            <w:instrText xml:space="preserve"> FILENAME   \* MERGEFORMAT </w:instrText>
          </w:r>
          <w:r w:rsidRPr="001D61D5">
            <w:rPr>
              <w:sz w:val="18"/>
              <w:szCs w:val="18"/>
            </w:rPr>
            <w:fldChar w:fldCharType="separate"/>
          </w:r>
          <w:r w:rsidRPr="001D61D5">
            <w:rPr>
              <w:noProof/>
              <w:sz w:val="18"/>
              <w:szCs w:val="18"/>
            </w:rPr>
            <w:t>Aineistopyyntö PT.docx</w:t>
          </w:r>
          <w:r w:rsidRPr="001D61D5">
            <w:rPr>
              <w:sz w:val="18"/>
              <w:szCs w:val="18"/>
            </w:rPr>
            <w:fldChar w:fldCharType="end"/>
          </w:r>
        </w:p>
      </w:tc>
      <w:tc>
        <w:tcPr>
          <w:tcW w:w="3364" w:type="dxa"/>
        </w:tcPr>
        <w:p w14:paraId="540CDFE5" w14:textId="32930AE3" w:rsidR="001D61D5" w:rsidRPr="001D61D5" w:rsidRDefault="001D61D5" w:rsidP="001D61D5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1D61D5">
            <w:rPr>
              <w:sz w:val="18"/>
              <w:szCs w:val="18"/>
            </w:rPr>
            <w:t>SFS-EN ISO/IEC 17043:2010</w:t>
          </w:r>
        </w:p>
      </w:tc>
      <w:tc>
        <w:tcPr>
          <w:tcW w:w="3364" w:type="dxa"/>
        </w:tcPr>
        <w:p w14:paraId="0CF64676" w14:textId="0ADD5243" w:rsidR="001D61D5" w:rsidRPr="00E60DF6" w:rsidRDefault="00423E32" w:rsidP="001D61D5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  <w:r w:rsidR="001D61D5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1D61D5">
            <w:rPr>
              <w:sz w:val="18"/>
              <w:szCs w:val="18"/>
            </w:rPr>
            <w:t>.202</w:t>
          </w:r>
          <w:r>
            <w:rPr>
              <w:sz w:val="18"/>
              <w:szCs w:val="18"/>
            </w:rPr>
            <w:t>4</w:t>
          </w:r>
        </w:p>
      </w:tc>
    </w:tr>
  </w:tbl>
  <w:p w14:paraId="2E5D14BC" w14:textId="39B6A485" w:rsidR="001226F8" w:rsidRPr="00E60DF6" w:rsidRDefault="001226F8" w:rsidP="001D61D5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D985" w14:textId="77777777" w:rsidR="00607B8D" w:rsidRDefault="00607B8D">
      <w:r>
        <w:separator/>
      </w:r>
    </w:p>
  </w:footnote>
  <w:footnote w:type="continuationSeparator" w:id="0">
    <w:p w14:paraId="33491851" w14:textId="77777777" w:rsidR="00607B8D" w:rsidRDefault="0060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/>
        <w:sz w:val="28"/>
        <w:szCs w:val="28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961"/>
      <w:gridCol w:w="2431"/>
    </w:tblGrid>
    <w:tr w:rsidR="00991C49" w14:paraId="11FB229B" w14:textId="77777777" w:rsidTr="00BB5D19">
      <w:tc>
        <w:tcPr>
          <w:tcW w:w="2689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44.25pt" fillcolor="window">
                <v:imagedata r:id="rId1" o:title=""/>
              </v:shape>
              <o:OLEObject Type="Embed" ProgID="Word.Picture.8" ShapeID="_x0000_i1025" DrawAspect="Content" ObjectID="_1794719991" r:id="rId2"/>
            </w:object>
          </w:r>
        </w:p>
      </w:tc>
      <w:tc>
        <w:tcPr>
          <w:tcW w:w="4961" w:type="dxa"/>
        </w:tcPr>
        <w:p w14:paraId="09E076E9" w14:textId="15C7D5D1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0F5878">
            <w:rPr>
              <w:b/>
              <w:sz w:val="16"/>
              <w:szCs w:val="16"/>
            </w:rPr>
            <w:t xml:space="preserve">Aineistopyyntö </w:t>
          </w:r>
          <w:r w:rsidR="00351699" w:rsidRPr="000F5878">
            <w:rPr>
              <w:b/>
              <w:sz w:val="16"/>
              <w:szCs w:val="16"/>
            </w:rPr>
            <w:t>määräaikais- ja uudelleenarviointeihin</w:t>
          </w:r>
          <w:r w:rsidR="00991C49" w:rsidRPr="000F5878">
            <w:rPr>
              <w:b/>
              <w:sz w:val="16"/>
              <w:szCs w:val="16"/>
            </w:rPr>
            <w:br/>
          </w:r>
          <w:r w:rsidR="00C22C46" w:rsidRPr="00C22C46">
            <w:rPr>
              <w:b/>
              <w:sz w:val="16"/>
              <w:szCs w:val="16"/>
            </w:rPr>
            <w:t>Vertailumittausjärjestäjä</w:t>
          </w:r>
          <w:r w:rsidR="00C22C46">
            <w:rPr>
              <w:b/>
              <w:sz w:val="16"/>
              <w:szCs w:val="16"/>
            </w:rPr>
            <w:t>t</w:t>
          </w:r>
          <w:r w:rsidR="00351699" w:rsidRPr="000F5878">
            <w:rPr>
              <w:b/>
              <w:sz w:val="16"/>
              <w:szCs w:val="16"/>
            </w:rPr>
            <w:t xml:space="preserve"> </w:t>
          </w:r>
          <w:r w:rsidR="00C22C46" w:rsidRPr="00C22C46">
            <w:rPr>
              <w:b/>
              <w:sz w:val="16"/>
              <w:szCs w:val="16"/>
            </w:rPr>
            <w:t>SFS-EN ISO/IEC 17043:2010</w:t>
          </w:r>
        </w:p>
      </w:tc>
      <w:tc>
        <w:tcPr>
          <w:tcW w:w="2431" w:type="dxa"/>
        </w:tcPr>
        <w:p w14:paraId="7C688EDC" w14:textId="77777777" w:rsidR="00991C49" w:rsidRDefault="00991C49" w:rsidP="00991C49">
          <w:pPr>
            <w:pStyle w:val="Yltunniste"/>
            <w:spacing w:before="0"/>
            <w:jc w:val="right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PAGE 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033E8EDB" w14:textId="7777777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jc w:val="center"/>
            <w:rPr>
              <w:bCs/>
              <w:sz w:val="28"/>
              <w:szCs w:val="28"/>
            </w:rPr>
          </w:pP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6A"/>
    <w:multiLevelType w:val="hybridMultilevel"/>
    <w:tmpl w:val="CA2EE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83D20"/>
    <w:multiLevelType w:val="hybridMultilevel"/>
    <w:tmpl w:val="87845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5E1"/>
    <w:multiLevelType w:val="hybridMultilevel"/>
    <w:tmpl w:val="E68ABAD2"/>
    <w:lvl w:ilvl="0" w:tplc="41CEEE70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D2D92"/>
    <w:multiLevelType w:val="hybridMultilevel"/>
    <w:tmpl w:val="0E9817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D1F"/>
    <w:multiLevelType w:val="hybridMultilevel"/>
    <w:tmpl w:val="6EC27E3C"/>
    <w:lvl w:ilvl="0" w:tplc="912E2944">
      <w:start w:val="4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B05F0F"/>
    <w:multiLevelType w:val="hybridMultilevel"/>
    <w:tmpl w:val="4A6C7974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7017"/>
    <w:multiLevelType w:val="hybridMultilevel"/>
    <w:tmpl w:val="CAD61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7CF1"/>
    <w:multiLevelType w:val="hybridMultilevel"/>
    <w:tmpl w:val="112660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4DE3"/>
    <w:multiLevelType w:val="hybridMultilevel"/>
    <w:tmpl w:val="81726458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55B96"/>
    <w:multiLevelType w:val="hybridMultilevel"/>
    <w:tmpl w:val="C0A298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4F8D"/>
    <w:multiLevelType w:val="hybridMultilevel"/>
    <w:tmpl w:val="3296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75F88"/>
    <w:multiLevelType w:val="hybridMultilevel"/>
    <w:tmpl w:val="4A6C7974"/>
    <w:lvl w:ilvl="0" w:tplc="FFFFFFFF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90707"/>
    <w:multiLevelType w:val="hybridMultilevel"/>
    <w:tmpl w:val="72A6D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02989"/>
    <w:multiLevelType w:val="hybridMultilevel"/>
    <w:tmpl w:val="07883F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3112">
    <w:abstractNumId w:val="18"/>
  </w:num>
  <w:num w:numId="2" w16cid:durableId="1774351278">
    <w:abstractNumId w:val="13"/>
  </w:num>
  <w:num w:numId="3" w16cid:durableId="1170409771">
    <w:abstractNumId w:val="4"/>
  </w:num>
  <w:num w:numId="4" w16cid:durableId="491454888">
    <w:abstractNumId w:val="1"/>
  </w:num>
  <w:num w:numId="5" w16cid:durableId="1207524778">
    <w:abstractNumId w:val="0"/>
  </w:num>
  <w:num w:numId="6" w16cid:durableId="1795128766">
    <w:abstractNumId w:val="16"/>
  </w:num>
  <w:num w:numId="7" w16cid:durableId="286863238">
    <w:abstractNumId w:val="7"/>
  </w:num>
  <w:num w:numId="8" w16cid:durableId="2035496745">
    <w:abstractNumId w:val="1"/>
  </w:num>
  <w:num w:numId="9" w16cid:durableId="1000893454">
    <w:abstractNumId w:val="1"/>
  </w:num>
  <w:num w:numId="10" w16cid:durableId="357781341">
    <w:abstractNumId w:val="1"/>
  </w:num>
  <w:num w:numId="11" w16cid:durableId="1635134707">
    <w:abstractNumId w:val="1"/>
  </w:num>
  <w:num w:numId="12" w16cid:durableId="507524750">
    <w:abstractNumId w:val="3"/>
  </w:num>
  <w:num w:numId="13" w16cid:durableId="72557777">
    <w:abstractNumId w:val="2"/>
  </w:num>
  <w:num w:numId="14" w16cid:durableId="2130273006">
    <w:abstractNumId w:val="1"/>
  </w:num>
  <w:num w:numId="15" w16cid:durableId="1547183633">
    <w:abstractNumId w:val="14"/>
  </w:num>
  <w:num w:numId="16" w16cid:durableId="1085568467">
    <w:abstractNumId w:val="5"/>
  </w:num>
  <w:num w:numId="17" w16cid:durableId="2121101848">
    <w:abstractNumId w:val="17"/>
  </w:num>
  <w:num w:numId="18" w16cid:durableId="535779942">
    <w:abstractNumId w:val="1"/>
  </w:num>
  <w:num w:numId="19" w16cid:durableId="1708483664">
    <w:abstractNumId w:val="19"/>
  </w:num>
  <w:num w:numId="20" w16cid:durableId="133833994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468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274306">
    <w:abstractNumId w:val="16"/>
  </w:num>
  <w:num w:numId="23" w16cid:durableId="1281498236">
    <w:abstractNumId w:val="8"/>
  </w:num>
  <w:num w:numId="24" w16cid:durableId="1744793216">
    <w:abstractNumId w:val="11"/>
  </w:num>
  <w:num w:numId="25" w16cid:durableId="5720475">
    <w:abstractNumId w:val="1"/>
  </w:num>
  <w:num w:numId="26" w16cid:durableId="135951936">
    <w:abstractNumId w:val="1"/>
  </w:num>
  <w:num w:numId="27" w16cid:durableId="1233933543">
    <w:abstractNumId w:val="1"/>
  </w:num>
  <w:num w:numId="28" w16cid:durableId="1758137362">
    <w:abstractNumId w:val="1"/>
  </w:num>
  <w:num w:numId="29" w16cid:durableId="1644701098">
    <w:abstractNumId w:val="1"/>
  </w:num>
  <w:num w:numId="30" w16cid:durableId="1936860003">
    <w:abstractNumId w:val="4"/>
  </w:num>
  <w:num w:numId="31" w16cid:durableId="643239897">
    <w:abstractNumId w:val="1"/>
  </w:num>
  <w:num w:numId="32" w16cid:durableId="1101875739">
    <w:abstractNumId w:val="1"/>
  </w:num>
  <w:num w:numId="33" w16cid:durableId="506986722">
    <w:abstractNumId w:val="1"/>
  </w:num>
  <w:num w:numId="34" w16cid:durableId="2104106979">
    <w:abstractNumId w:val="6"/>
  </w:num>
  <w:num w:numId="35" w16cid:durableId="1646230060">
    <w:abstractNumId w:val="1"/>
  </w:num>
  <w:num w:numId="36" w16cid:durableId="1156459234">
    <w:abstractNumId w:val="1"/>
  </w:num>
  <w:num w:numId="37" w16cid:durableId="1762527512">
    <w:abstractNumId w:val="1"/>
  </w:num>
  <w:num w:numId="38" w16cid:durableId="1074739239">
    <w:abstractNumId w:val="1"/>
  </w:num>
  <w:num w:numId="39" w16cid:durableId="1085037292">
    <w:abstractNumId w:val="1"/>
  </w:num>
  <w:num w:numId="40" w16cid:durableId="1028340034">
    <w:abstractNumId w:val="1"/>
  </w:num>
  <w:num w:numId="41" w16cid:durableId="1097211936">
    <w:abstractNumId w:val="9"/>
  </w:num>
  <w:num w:numId="42" w16cid:durableId="1086145090">
    <w:abstractNumId w:val="1"/>
  </w:num>
  <w:num w:numId="43" w16cid:durableId="52319196">
    <w:abstractNumId w:val="12"/>
  </w:num>
  <w:num w:numId="44" w16cid:durableId="242493244">
    <w:abstractNumId w:val="1"/>
  </w:num>
  <w:num w:numId="45" w16cid:durableId="304748645">
    <w:abstractNumId w:val="1"/>
  </w:num>
  <w:num w:numId="46" w16cid:durableId="1754083645">
    <w:abstractNumId w:val="15"/>
  </w:num>
  <w:num w:numId="47" w16cid:durableId="7116562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117C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4B1D"/>
    <w:rsid w:val="00115580"/>
    <w:rsid w:val="00115697"/>
    <w:rsid w:val="00116786"/>
    <w:rsid w:val="001167C7"/>
    <w:rsid w:val="00116932"/>
    <w:rsid w:val="00117182"/>
    <w:rsid w:val="00117842"/>
    <w:rsid w:val="0011794E"/>
    <w:rsid w:val="00117AFB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4054"/>
    <w:rsid w:val="00144C06"/>
    <w:rsid w:val="0014520B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2DE8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FB6"/>
    <w:rsid w:val="001D376B"/>
    <w:rsid w:val="001D3B13"/>
    <w:rsid w:val="001D4280"/>
    <w:rsid w:val="001D4397"/>
    <w:rsid w:val="001D4527"/>
    <w:rsid w:val="001D528E"/>
    <w:rsid w:val="001D53FB"/>
    <w:rsid w:val="001D61D5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2E80"/>
    <w:rsid w:val="002834A2"/>
    <w:rsid w:val="00283B58"/>
    <w:rsid w:val="00283B6A"/>
    <w:rsid w:val="002859F0"/>
    <w:rsid w:val="002868D2"/>
    <w:rsid w:val="00287150"/>
    <w:rsid w:val="0028717B"/>
    <w:rsid w:val="002903AE"/>
    <w:rsid w:val="002917DA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4DDE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3A1"/>
    <w:rsid w:val="002B537A"/>
    <w:rsid w:val="002B53E1"/>
    <w:rsid w:val="002B59D9"/>
    <w:rsid w:val="002B673A"/>
    <w:rsid w:val="002B6A5E"/>
    <w:rsid w:val="002B765C"/>
    <w:rsid w:val="002C0B74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194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A07"/>
    <w:rsid w:val="003C7CC4"/>
    <w:rsid w:val="003D080E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3E32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6B4"/>
    <w:rsid w:val="00442861"/>
    <w:rsid w:val="004435B4"/>
    <w:rsid w:val="00443943"/>
    <w:rsid w:val="00444A25"/>
    <w:rsid w:val="004455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C5A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138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8A2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986"/>
    <w:rsid w:val="00540D51"/>
    <w:rsid w:val="00540F7F"/>
    <w:rsid w:val="0054199E"/>
    <w:rsid w:val="00542018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44E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6F78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2E57"/>
    <w:rsid w:val="0060304D"/>
    <w:rsid w:val="00603FC9"/>
    <w:rsid w:val="00605567"/>
    <w:rsid w:val="00605723"/>
    <w:rsid w:val="0060578B"/>
    <w:rsid w:val="006058E7"/>
    <w:rsid w:val="00605E13"/>
    <w:rsid w:val="006074F0"/>
    <w:rsid w:val="00607B8D"/>
    <w:rsid w:val="00607F49"/>
    <w:rsid w:val="00607FC9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9DC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3AA4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DC8"/>
    <w:rsid w:val="00682E7D"/>
    <w:rsid w:val="0068313F"/>
    <w:rsid w:val="006835AB"/>
    <w:rsid w:val="0068445C"/>
    <w:rsid w:val="00684864"/>
    <w:rsid w:val="00684A69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2C9"/>
    <w:rsid w:val="006B07D9"/>
    <w:rsid w:val="006B09B7"/>
    <w:rsid w:val="006B0D41"/>
    <w:rsid w:val="006B1037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2010"/>
    <w:rsid w:val="00782953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5DB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194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2D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427"/>
    <w:rsid w:val="00853695"/>
    <w:rsid w:val="00853A9E"/>
    <w:rsid w:val="00853B7A"/>
    <w:rsid w:val="00853BB8"/>
    <w:rsid w:val="00853BF3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5AD"/>
    <w:rsid w:val="008C0D5C"/>
    <w:rsid w:val="008C0D72"/>
    <w:rsid w:val="008C1775"/>
    <w:rsid w:val="008C1F9E"/>
    <w:rsid w:val="008C2EB4"/>
    <w:rsid w:val="008C310C"/>
    <w:rsid w:val="008C3219"/>
    <w:rsid w:val="008C3222"/>
    <w:rsid w:val="008C33C1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49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4650"/>
    <w:rsid w:val="008F4B2A"/>
    <w:rsid w:val="008F5C8D"/>
    <w:rsid w:val="008F61B7"/>
    <w:rsid w:val="008F6AA6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1039B"/>
    <w:rsid w:val="00910CD1"/>
    <w:rsid w:val="009139DE"/>
    <w:rsid w:val="00913E8D"/>
    <w:rsid w:val="00914739"/>
    <w:rsid w:val="009147E6"/>
    <w:rsid w:val="00914A77"/>
    <w:rsid w:val="00914E6F"/>
    <w:rsid w:val="00914F01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57162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77C"/>
    <w:rsid w:val="00966A5F"/>
    <w:rsid w:val="009676D5"/>
    <w:rsid w:val="00967F15"/>
    <w:rsid w:val="00967F1E"/>
    <w:rsid w:val="00970523"/>
    <w:rsid w:val="00970FED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6CF6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C3F"/>
    <w:rsid w:val="009D1288"/>
    <w:rsid w:val="009D1BCE"/>
    <w:rsid w:val="009D1DEC"/>
    <w:rsid w:val="009D2767"/>
    <w:rsid w:val="009D28C5"/>
    <w:rsid w:val="009D2C07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07720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1DB1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121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414D"/>
    <w:rsid w:val="00B64440"/>
    <w:rsid w:val="00B6533E"/>
    <w:rsid w:val="00B65512"/>
    <w:rsid w:val="00B664B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00F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3F0E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F48"/>
    <w:rsid w:val="00BE6CAA"/>
    <w:rsid w:val="00BE7487"/>
    <w:rsid w:val="00BE768B"/>
    <w:rsid w:val="00BE7B2D"/>
    <w:rsid w:val="00BE7E0C"/>
    <w:rsid w:val="00BF016F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3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2C46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299"/>
    <w:rsid w:val="00DB667B"/>
    <w:rsid w:val="00DB6A56"/>
    <w:rsid w:val="00DB6E17"/>
    <w:rsid w:val="00DB6F65"/>
    <w:rsid w:val="00DB734F"/>
    <w:rsid w:val="00DC00F2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6850"/>
    <w:rsid w:val="00DC7157"/>
    <w:rsid w:val="00DC7C7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6CCB"/>
    <w:rsid w:val="00DD73D9"/>
    <w:rsid w:val="00DD7A67"/>
    <w:rsid w:val="00DE0304"/>
    <w:rsid w:val="00DE0A8B"/>
    <w:rsid w:val="00DE1DA2"/>
    <w:rsid w:val="00DE20C8"/>
    <w:rsid w:val="00DE2121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161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BF9"/>
    <w:rsid w:val="00F02E0D"/>
    <w:rsid w:val="00F0312B"/>
    <w:rsid w:val="00F04A4E"/>
    <w:rsid w:val="00F0618D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4E89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732"/>
    <w:rsid w:val="00F8692B"/>
    <w:rsid w:val="00F87FD0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51CF"/>
    <w:rsid w:val="00FD58F7"/>
    <w:rsid w:val="00FD5AA7"/>
    <w:rsid w:val="00FD5B83"/>
    <w:rsid w:val="00FD5D4D"/>
    <w:rsid w:val="00FD5D86"/>
    <w:rsid w:val="00FD5EC8"/>
    <w:rsid w:val="00FD665B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116D83"/>
    <w:rsid w:val="002571DA"/>
    <w:rsid w:val="00371D43"/>
    <w:rsid w:val="003B568B"/>
    <w:rsid w:val="004500DB"/>
    <w:rsid w:val="00515DAE"/>
    <w:rsid w:val="00574D7C"/>
    <w:rsid w:val="005B0388"/>
    <w:rsid w:val="005D6BF3"/>
    <w:rsid w:val="006D2AA7"/>
    <w:rsid w:val="00814580"/>
    <w:rsid w:val="009D394E"/>
    <w:rsid w:val="00A761CF"/>
    <w:rsid w:val="00AE2AB4"/>
    <w:rsid w:val="00AE7C55"/>
    <w:rsid w:val="00B3411A"/>
    <w:rsid w:val="00B36A7F"/>
    <w:rsid w:val="00B85521"/>
    <w:rsid w:val="00BD30CE"/>
    <w:rsid w:val="00BE4A80"/>
    <w:rsid w:val="00D27C18"/>
    <w:rsid w:val="00E16788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6A7F"/>
    <w:rPr>
      <w:color w:val="808080"/>
    </w:rPr>
  </w:style>
  <w:style w:type="paragraph" w:customStyle="1" w:styleId="68275AABF7614B1AAD2C0A7256553966">
    <w:name w:val="68275AABF7614B1AAD2C0A7256553966"/>
    <w:rsid w:val="00B3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EC731-0645-4C93-B23A-6E803F941577}"/>
</file>

<file path=customXml/itemProps2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purl.org/dc/elements/1.1/"/>
    <ds:schemaRef ds:uri="http://schemas.microsoft.com/office/2006/metadata/properties"/>
    <ds:schemaRef ds:uri="http://purl.org/dc/terms/"/>
    <ds:schemaRef ds:uri="6eb045b9-a404-4599-88e5-8703138c7446"/>
    <ds:schemaRef ds:uri="http://schemas.microsoft.com/office/infopath/2007/PartnerControls"/>
    <ds:schemaRef ds:uri="http://schemas.microsoft.com/office/2006/documentManagement/types"/>
    <ds:schemaRef ds:uri="cf06aa44-565d-4f4f-a0ff-980bff45e3d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9</TotalTime>
  <Pages>6</Pages>
  <Words>881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PTxxx aineistopyyntö vvkkpp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PTxxx aineistopyyntö vvkkpp</dc:title>
  <dc:creator>Ramsay Antonia</dc:creator>
  <cp:lastModifiedBy>Tarkiainen Nina (Tukes)</cp:lastModifiedBy>
  <cp:revision>2</cp:revision>
  <cp:lastPrinted>2019-05-28T13:05:00Z</cp:lastPrinted>
  <dcterms:created xsi:type="dcterms:W3CDTF">2024-12-03T06:33:00Z</dcterms:created>
  <dcterms:modified xsi:type="dcterms:W3CDTF">2024-12-03T06:33:00Z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